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4E" w:rsidRPr="002C2686" w:rsidRDefault="0085264E">
      <w:pPr>
        <w:pStyle w:val="a3"/>
        <w:spacing w:line="105" w:lineRule="exact"/>
        <w:rPr>
          <w:spacing w:val="0"/>
        </w:rPr>
      </w:pPr>
      <w:bookmarkStart w:id="0" w:name="_GoBack"/>
      <w:bookmarkEnd w:id="0"/>
    </w:p>
    <w:p w:rsidR="007B0A67" w:rsidRPr="002C2686" w:rsidRDefault="007B0A67">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434"/>
        <w:gridCol w:w="8003"/>
      </w:tblGrid>
      <w:tr w:rsidR="002C2686" w:rsidRPr="002C2686" w:rsidTr="00C66F53">
        <w:trPr>
          <w:trHeight w:hRule="exact" w:val="508"/>
        </w:trPr>
        <w:tc>
          <w:tcPr>
            <w:tcW w:w="1434" w:type="dxa"/>
            <w:tcBorders>
              <w:top w:val="single" w:sz="4" w:space="0" w:color="000000"/>
              <w:left w:val="single" w:sz="4" w:space="0" w:color="000000"/>
              <w:bottom w:val="single" w:sz="4" w:space="0" w:color="000000"/>
              <w:right w:val="single" w:sz="4" w:space="0" w:color="000000"/>
            </w:tcBorders>
          </w:tcPr>
          <w:p w:rsidR="0085264E" w:rsidRPr="002C2686" w:rsidRDefault="0085264E">
            <w:pPr>
              <w:pStyle w:val="a3"/>
              <w:spacing w:before="185"/>
              <w:rPr>
                <w:spacing w:val="0"/>
              </w:rPr>
            </w:pPr>
            <w:r w:rsidRPr="002C2686">
              <w:rPr>
                <w:rFonts w:cs="Times New Roman"/>
                <w:spacing w:val="7"/>
              </w:rPr>
              <w:t xml:space="preserve"> </w:t>
            </w:r>
            <w:r w:rsidRPr="002C2686">
              <w:rPr>
                <w:rFonts w:ascii="ＭＳ 明朝" w:hAnsi="ＭＳ 明朝" w:hint="eastAsia"/>
              </w:rPr>
              <w:t>別</w:t>
            </w:r>
            <w:r w:rsidRPr="002C2686">
              <w:rPr>
                <w:rFonts w:eastAsia="Times New Roman" w:cs="Times New Roman"/>
                <w:spacing w:val="7"/>
              </w:rPr>
              <w:t xml:space="preserve">  </w:t>
            </w:r>
            <w:r w:rsidRPr="002C2686">
              <w:rPr>
                <w:rFonts w:ascii="ＭＳ 明朝" w:hAnsi="ＭＳ 明朝" w:hint="eastAsia"/>
              </w:rPr>
              <w:t>紙</w:t>
            </w:r>
            <w:r w:rsidRPr="002C2686">
              <w:rPr>
                <w:rFonts w:eastAsia="Times New Roman" w:cs="Times New Roman"/>
                <w:spacing w:val="7"/>
              </w:rPr>
              <w:t xml:space="preserve">  </w:t>
            </w:r>
            <w:r w:rsidRPr="002C2686">
              <w:rPr>
                <w:rFonts w:ascii="ＭＳ 明朝" w:hAnsi="ＭＳ 明朝" w:hint="eastAsia"/>
              </w:rPr>
              <w:t>２</w:t>
            </w:r>
          </w:p>
        </w:tc>
        <w:tc>
          <w:tcPr>
            <w:tcW w:w="8003" w:type="dxa"/>
            <w:tcBorders>
              <w:top w:val="nil"/>
              <w:left w:val="nil"/>
              <w:bottom w:val="nil"/>
              <w:right w:val="nil"/>
            </w:tcBorders>
          </w:tcPr>
          <w:p w:rsidR="0085264E" w:rsidRPr="002C2686" w:rsidRDefault="0085264E" w:rsidP="00717BAC">
            <w:pPr>
              <w:pStyle w:val="a3"/>
              <w:spacing w:before="185"/>
              <w:rPr>
                <w:rFonts w:eastAsia="PMingLiU"/>
                <w:spacing w:val="0"/>
                <w:lang w:eastAsia="zh-TW"/>
              </w:rPr>
            </w:pPr>
            <w:r w:rsidRPr="002C2686">
              <w:rPr>
                <w:rFonts w:cs="Times New Roman"/>
                <w:spacing w:val="7"/>
                <w:lang w:eastAsia="zh-TW"/>
              </w:rPr>
              <w:t xml:space="preserve"> </w:t>
            </w:r>
            <w:r w:rsidRPr="002C2686">
              <w:rPr>
                <w:rFonts w:eastAsia="Times New Roman" w:cs="Times New Roman"/>
                <w:spacing w:val="7"/>
                <w:lang w:eastAsia="zh-TW"/>
              </w:rPr>
              <w:t xml:space="preserve">    </w:t>
            </w:r>
            <w:r w:rsidR="00FE199B" w:rsidRPr="002C2686">
              <w:rPr>
                <w:rFonts w:ascii="ＭＳ 明朝" w:hAnsi="ＭＳ 明朝" w:cs="Times New Roman" w:hint="eastAsia"/>
                <w:b/>
                <w:spacing w:val="7"/>
                <w:sz w:val="28"/>
                <w:szCs w:val="28"/>
                <w:lang w:eastAsia="zh-TW"/>
              </w:rPr>
              <w:t>平成</w:t>
            </w:r>
            <w:r w:rsidR="00717BAC" w:rsidRPr="002C2686">
              <w:rPr>
                <w:rFonts w:ascii="ＭＳ 明朝" w:hAnsi="ＭＳ 明朝" w:cs="Times New Roman" w:hint="eastAsia"/>
                <w:b/>
                <w:spacing w:val="7"/>
                <w:sz w:val="28"/>
                <w:szCs w:val="28"/>
                <w:lang w:eastAsia="zh-TW"/>
              </w:rPr>
              <w:t>３０</w:t>
            </w:r>
            <w:r w:rsidR="00FE199B" w:rsidRPr="002C2686">
              <w:rPr>
                <w:rFonts w:ascii="ＭＳ 明朝" w:hAnsi="ＭＳ 明朝" w:cs="Times New Roman" w:hint="eastAsia"/>
                <w:b/>
                <w:spacing w:val="7"/>
                <w:sz w:val="28"/>
                <w:szCs w:val="28"/>
                <w:lang w:eastAsia="zh-TW"/>
              </w:rPr>
              <w:t>年度</w:t>
            </w:r>
            <w:r w:rsidR="009E416B" w:rsidRPr="002C2686">
              <w:rPr>
                <w:rFonts w:ascii="ＭＳ 明朝" w:hAnsi="ＭＳ 明朝" w:cs="Times New Roman" w:hint="eastAsia"/>
                <w:b/>
                <w:spacing w:val="7"/>
                <w:sz w:val="28"/>
                <w:szCs w:val="28"/>
                <w:lang w:eastAsia="zh-TW"/>
              </w:rPr>
              <w:t xml:space="preserve">　</w:t>
            </w:r>
            <w:r w:rsidR="009B14DE" w:rsidRPr="002C2686">
              <w:rPr>
                <w:rFonts w:ascii="ＭＳ 明朝" w:hAnsi="ＭＳ 明朝" w:cs="Times New Roman" w:hint="eastAsia"/>
                <w:b/>
                <w:spacing w:val="7"/>
                <w:sz w:val="28"/>
                <w:szCs w:val="28"/>
                <w:lang w:eastAsia="zh-TW"/>
              </w:rPr>
              <w:t xml:space="preserve">　　</w:t>
            </w:r>
            <w:r w:rsidRPr="002C2686">
              <w:rPr>
                <w:rFonts w:ascii="ＭＳ 明朝" w:hAnsi="ＭＳ 明朝" w:hint="eastAsia"/>
                <w:b/>
                <w:bCs/>
                <w:spacing w:val="18"/>
                <w:sz w:val="28"/>
                <w:szCs w:val="28"/>
                <w:lang w:eastAsia="zh-TW"/>
              </w:rPr>
              <w:t>調</w:t>
            </w:r>
            <w:r w:rsidRPr="002C2686">
              <w:rPr>
                <w:rFonts w:eastAsia="Times New Roman" w:cs="Times New Roman"/>
                <w:b/>
                <w:bCs/>
                <w:spacing w:val="9"/>
                <w:sz w:val="28"/>
                <w:szCs w:val="28"/>
                <w:lang w:eastAsia="zh-TW"/>
              </w:rPr>
              <w:t xml:space="preserve"> </w:t>
            </w:r>
            <w:r w:rsidRPr="002C2686">
              <w:rPr>
                <w:rFonts w:ascii="ＭＳ 明朝" w:hAnsi="ＭＳ 明朝" w:hint="eastAsia"/>
                <w:b/>
                <w:bCs/>
                <w:spacing w:val="18"/>
                <w:sz w:val="28"/>
                <w:szCs w:val="28"/>
                <w:lang w:eastAsia="zh-TW"/>
              </w:rPr>
              <w:t>査</w:t>
            </w:r>
            <w:r w:rsidRPr="002C2686">
              <w:rPr>
                <w:rFonts w:eastAsia="Times New Roman" w:cs="Times New Roman"/>
                <w:b/>
                <w:bCs/>
                <w:spacing w:val="9"/>
                <w:sz w:val="28"/>
                <w:szCs w:val="28"/>
                <w:lang w:eastAsia="zh-TW"/>
              </w:rPr>
              <w:t xml:space="preserve"> </w:t>
            </w:r>
            <w:r w:rsidRPr="002C2686">
              <w:rPr>
                <w:rFonts w:ascii="ＭＳ 明朝" w:hAnsi="ＭＳ 明朝" w:hint="eastAsia"/>
                <w:b/>
                <w:bCs/>
                <w:spacing w:val="18"/>
                <w:sz w:val="28"/>
                <w:szCs w:val="28"/>
                <w:lang w:eastAsia="zh-TW"/>
              </w:rPr>
              <w:t>内</w:t>
            </w:r>
            <w:r w:rsidRPr="002C2686">
              <w:rPr>
                <w:rFonts w:eastAsia="Times New Roman" w:cs="Times New Roman"/>
                <w:b/>
                <w:bCs/>
                <w:spacing w:val="9"/>
                <w:sz w:val="28"/>
                <w:szCs w:val="28"/>
                <w:lang w:eastAsia="zh-TW"/>
              </w:rPr>
              <w:t xml:space="preserve"> </w:t>
            </w:r>
            <w:r w:rsidRPr="002C2686">
              <w:rPr>
                <w:rFonts w:ascii="ＭＳ 明朝" w:hAnsi="ＭＳ 明朝" w:hint="eastAsia"/>
                <w:b/>
                <w:bCs/>
                <w:spacing w:val="18"/>
                <w:sz w:val="28"/>
                <w:szCs w:val="28"/>
                <w:lang w:eastAsia="zh-TW"/>
              </w:rPr>
              <w:t>容</w:t>
            </w:r>
          </w:p>
        </w:tc>
      </w:tr>
    </w:tbl>
    <w:p w:rsidR="0085264E" w:rsidRPr="002C2686" w:rsidRDefault="0085264E">
      <w:pPr>
        <w:pStyle w:val="a3"/>
        <w:rPr>
          <w:spacing w:val="0"/>
          <w:lang w:eastAsia="zh-TW"/>
        </w:rPr>
      </w:pPr>
    </w:p>
    <w:tbl>
      <w:tblPr>
        <w:tblpPr w:leftFromText="142" w:rightFromText="142" w:vertAnchor="text" w:horzAnchor="margin" w:tblpY="91"/>
        <w:tblW w:w="0" w:type="auto"/>
        <w:tblLayout w:type="fixed"/>
        <w:tblCellMar>
          <w:left w:w="15" w:type="dxa"/>
          <w:right w:w="15" w:type="dxa"/>
        </w:tblCellMar>
        <w:tblLook w:val="0000" w:firstRow="0" w:lastRow="0" w:firstColumn="0" w:lastColumn="0" w:noHBand="0" w:noVBand="0"/>
      </w:tblPr>
      <w:tblGrid>
        <w:gridCol w:w="9430"/>
        <w:gridCol w:w="50"/>
      </w:tblGrid>
      <w:tr w:rsidR="002C2686" w:rsidRPr="002C2686" w:rsidTr="005F619F">
        <w:trPr>
          <w:trHeight w:hRule="exact" w:val="570"/>
        </w:trPr>
        <w:tc>
          <w:tcPr>
            <w:tcW w:w="9430" w:type="dxa"/>
            <w:tcBorders>
              <w:top w:val="single" w:sz="4" w:space="0" w:color="000000"/>
              <w:left w:val="single" w:sz="4" w:space="0" w:color="000000"/>
              <w:bottom w:val="single" w:sz="4" w:space="0" w:color="000000"/>
              <w:right w:val="single" w:sz="4" w:space="0" w:color="000000"/>
            </w:tcBorders>
          </w:tcPr>
          <w:p w:rsidR="005F619F" w:rsidRPr="002C2686" w:rsidRDefault="005F619F" w:rsidP="00A447F8">
            <w:pPr>
              <w:pStyle w:val="a3"/>
              <w:spacing w:before="185"/>
              <w:ind w:firstLineChars="100" w:firstLine="269"/>
              <w:rPr>
                <w:b/>
                <w:spacing w:val="0"/>
                <w:sz w:val="24"/>
                <w:szCs w:val="24"/>
              </w:rPr>
            </w:pPr>
            <w:r w:rsidRPr="002C2686">
              <w:rPr>
                <w:rFonts w:ascii="ＭＳ ゴシック" w:eastAsia="ＭＳ ゴシック" w:hAnsi="ＭＳ ゴシック" w:cs="ＭＳ ゴシック" w:hint="eastAsia"/>
                <w:b/>
                <w:sz w:val="24"/>
                <w:szCs w:val="24"/>
              </w:rPr>
              <w:t>柱立て１</w:t>
            </w:r>
            <w:r w:rsidRPr="002C2686">
              <w:rPr>
                <w:rFonts w:ascii="ＭＳ ゴシック" w:eastAsia="ＭＳ ゴシック" w:hAnsi="ＭＳ ゴシック" w:cs="ＭＳ ゴシック" w:hint="eastAsia"/>
                <w:b/>
                <w:spacing w:val="7"/>
                <w:sz w:val="24"/>
                <w:szCs w:val="24"/>
              </w:rPr>
              <w:t xml:space="preserve">  </w:t>
            </w:r>
            <w:r w:rsidR="00B04A27" w:rsidRPr="002C2686">
              <w:rPr>
                <w:rFonts w:ascii="ＭＳ ゴシック" w:eastAsia="ＭＳ ゴシック" w:hAnsi="ＭＳ ゴシック" w:cs="ＭＳ ゴシック" w:hint="eastAsia"/>
                <w:b/>
                <w:spacing w:val="7"/>
                <w:sz w:val="24"/>
                <w:szCs w:val="24"/>
              </w:rPr>
              <w:t>大学入学</w:t>
            </w:r>
            <w:r w:rsidR="00A447F8" w:rsidRPr="002C2686">
              <w:rPr>
                <w:rFonts w:ascii="ＭＳ ゴシック" w:eastAsia="ＭＳ ゴシック" w:hAnsi="ＭＳ ゴシック" w:cs="ＭＳ ゴシック" w:hint="eastAsia"/>
                <w:b/>
                <w:spacing w:val="7"/>
                <w:sz w:val="24"/>
                <w:szCs w:val="24"/>
              </w:rPr>
              <w:t>共通</w:t>
            </w:r>
            <w:r w:rsidR="006208A8" w:rsidRPr="002C2686">
              <w:rPr>
                <w:rFonts w:ascii="ＭＳ ゴシック" w:eastAsia="ＭＳ ゴシック" w:hAnsi="ＭＳ ゴシック" w:cs="ＭＳ ゴシック" w:hint="eastAsia"/>
                <w:b/>
                <w:spacing w:val="7"/>
                <w:sz w:val="24"/>
                <w:szCs w:val="24"/>
              </w:rPr>
              <w:t>テスト</w:t>
            </w:r>
            <w:r w:rsidRPr="002C2686">
              <w:rPr>
                <w:rFonts w:ascii="ＭＳ ゴシック" w:eastAsia="ＭＳ ゴシック" w:hAnsi="ＭＳ ゴシック" w:hint="eastAsia"/>
                <w:b/>
                <w:sz w:val="24"/>
                <w:szCs w:val="24"/>
              </w:rPr>
              <w:t>について</w:t>
            </w:r>
          </w:p>
        </w:tc>
        <w:tc>
          <w:tcPr>
            <w:tcW w:w="50" w:type="dxa"/>
            <w:tcBorders>
              <w:top w:val="nil"/>
              <w:left w:val="nil"/>
              <w:bottom w:val="nil"/>
              <w:right w:val="nil"/>
            </w:tcBorders>
          </w:tcPr>
          <w:p w:rsidR="005F619F" w:rsidRPr="002C2686" w:rsidRDefault="005F619F" w:rsidP="005F619F">
            <w:pPr>
              <w:pStyle w:val="a3"/>
              <w:spacing w:before="185"/>
              <w:rPr>
                <w:spacing w:val="0"/>
              </w:rPr>
            </w:pPr>
          </w:p>
        </w:tc>
      </w:tr>
    </w:tbl>
    <w:p w:rsidR="00A23505" w:rsidRPr="002C2686" w:rsidRDefault="00A23505" w:rsidP="00A23505">
      <w:pPr>
        <w:pStyle w:val="a3"/>
        <w:spacing w:line="185" w:lineRule="exact"/>
        <w:rPr>
          <w:spacing w:val="0"/>
        </w:rPr>
      </w:pPr>
    </w:p>
    <w:p w:rsidR="00DB5519" w:rsidRPr="002C2686" w:rsidRDefault="00717BAC" w:rsidP="00DB5519">
      <w:pPr>
        <w:ind w:left="632" w:hangingChars="300" w:hanging="632"/>
        <w:rPr>
          <w:rStyle w:val="af1"/>
        </w:rPr>
      </w:pPr>
      <w:r w:rsidRPr="002C2686">
        <w:rPr>
          <w:rStyle w:val="af1"/>
          <w:rFonts w:hint="eastAsia"/>
        </w:rPr>
        <w:t>（１）</w:t>
      </w:r>
      <w:r w:rsidR="00DB5519" w:rsidRPr="002C2686">
        <w:rPr>
          <w:rStyle w:val="af1"/>
          <w:rFonts w:hint="eastAsia"/>
        </w:rPr>
        <w:t>「大学入試センター試験」から「大学入学共通テスト」へ切り替わる入試改革全般の改善効果について</w:t>
      </w:r>
      <w:r w:rsidR="002610BC" w:rsidRPr="002C2686">
        <w:rPr>
          <w:rStyle w:val="af1"/>
          <w:rFonts w:hint="eastAsia"/>
        </w:rPr>
        <w:t>伺い</w:t>
      </w:r>
      <w:r w:rsidR="00DB5519" w:rsidRPr="002C2686">
        <w:rPr>
          <w:rStyle w:val="af1"/>
          <w:rFonts w:hint="eastAsia"/>
        </w:rPr>
        <w:t>ます。</w:t>
      </w:r>
    </w:p>
    <w:p w:rsidR="00DB5519" w:rsidRPr="002C2686" w:rsidRDefault="00DB5519" w:rsidP="00DB5519">
      <w:pPr>
        <w:ind w:left="630" w:hangingChars="300" w:hanging="630"/>
        <w:rPr>
          <w:rFonts w:asciiTheme="minorEastAsia" w:eastAsiaTheme="minorEastAsia" w:hAnsiTheme="minorEastAsia"/>
        </w:rPr>
      </w:pPr>
      <w:r w:rsidRPr="002C2686">
        <w:rPr>
          <w:rFonts w:asciiTheme="minorEastAsia" w:eastAsiaTheme="minorEastAsia" w:hAnsiTheme="minorEastAsia" w:hint="eastAsia"/>
        </w:rPr>
        <w:t xml:space="preserve">　ａ　学力の３要素を多面的・総合的に評価する今回の入試改革は、各大学の個別選抜の改革も含め、改善効果が期待できる</w:t>
      </w:r>
    </w:p>
    <w:p w:rsidR="00DB5519" w:rsidRPr="002C2686" w:rsidRDefault="00DB5519" w:rsidP="00DB5519">
      <w:pPr>
        <w:ind w:left="630" w:hangingChars="300" w:hanging="630"/>
        <w:rPr>
          <w:rFonts w:asciiTheme="minorEastAsia" w:eastAsiaTheme="minorEastAsia" w:hAnsiTheme="minorEastAsia"/>
        </w:rPr>
      </w:pPr>
      <w:r w:rsidRPr="002C2686">
        <w:rPr>
          <w:rFonts w:asciiTheme="minorEastAsia" w:eastAsiaTheme="minorEastAsia" w:hAnsiTheme="minorEastAsia" w:hint="eastAsia"/>
        </w:rPr>
        <w:t xml:space="preserve">　ｂ　各大学の個別選抜については、多面的・総合的な評価に基づく入試を目指しながらも、時間的・人的な制約から、改革趣旨を十分に生かすことは難しいと思われるため、現状では改善効果は期待できない</w:t>
      </w:r>
    </w:p>
    <w:p w:rsidR="00717BAC" w:rsidRPr="002C2686" w:rsidRDefault="00717BAC" w:rsidP="00DB5519">
      <w:pPr>
        <w:ind w:left="630" w:hangingChars="300" w:hanging="630"/>
        <w:rPr>
          <w:rFonts w:asciiTheme="minorEastAsia" w:eastAsiaTheme="minorEastAsia" w:hAnsiTheme="minorEastAsia"/>
        </w:rPr>
      </w:pPr>
      <w:r w:rsidRPr="002C2686">
        <w:rPr>
          <w:rFonts w:asciiTheme="minorEastAsia" w:eastAsiaTheme="minorEastAsia" w:hAnsiTheme="minorEastAsia" w:hint="eastAsia"/>
        </w:rPr>
        <w:t xml:space="preserve">　</w:t>
      </w:r>
      <w:r w:rsidR="00BD6BFB" w:rsidRPr="002C2686">
        <w:rPr>
          <w:rFonts w:asciiTheme="minorEastAsia" w:eastAsiaTheme="minorEastAsia" w:hAnsiTheme="minorEastAsia" w:hint="eastAsia"/>
        </w:rPr>
        <w:t>ｃ　現時点では</w:t>
      </w:r>
      <w:r w:rsidRPr="002C2686">
        <w:rPr>
          <w:rFonts w:asciiTheme="minorEastAsia" w:eastAsiaTheme="minorEastAsia" w:hAnsiTheme="minorEastAsia" w:hint="eastAsia"/>
        </w:rPr>
        <w:t>、どちらともいえない</w:t>
      </w:r>
    </w:p>
    <w:p w:rsidR="00717BAC" w:rsidRPr="002C2686" w:rsidRDefault="00DB5519" w:rsidP="002C2686">
      <w:pPr>
        <w:ind w:left="630" w:hangingChars="300" w:hanging="630"/>
      </w:pPr>
      <w:r w:rsidRPr="002C2686">
        <w:rPr>
          <w:rFonts w:asciiTheme="minorEastAsia" w:eastAsiaTheme="minorEastAsia" w:hAnsiTheme="minorEastAsia" w:hint="eastAsia"/>
        </w:rPr>
        <w:t xml:space="preserve">　</w:t>
      </w:r>
    </w:p>
    <w:p w:rsidR="00717BAC" w:rsidRPr="002C2686" w:rsidRDefault="00717BAC" w:rsidP="00717BAC">
      <w:pPr>
        <w:ind w:left="632" w:hangingChars="300" w:hanging="632"/>
        <w:rPr>
          <w:b/>
        </w:rPr>
      </w:pPr>
      <w:r w:rsidRPr="002C2686">
        <w:rPr>
          <w:rFonts w:hint="eastAsia"/>
          <w:b/>
        </w:rPr>
        <w:t>（２）平成２９年度</w:t>
      </w:r>
      <w:r w:rsidR="004B7025" w:rsidRPr="002C2686">
        <w:rPr>
          <w:rFonts w:hint="eastAsia"/>
          <w:b/>
        </w:rPr>
        <w:t>実施の</w:t>
      </w:r>
      <w:r w:rsidRPr="002C2686">
        <w:rPr>
          <w:rFonts w:hint="eastAsia"/>
          <w:b/>
        </w:rPr>
        <w:t xml:space="preserve">試行調査（プレテスト）の内容について　　　</w:t>
      </w:r>
    </w:p>
    <w:p w:rsidR="00717BAC" w:rsidRPr="002C2686" w:rsidRDefault="00717BAC" w:rsidP="00717BAC">
      <w:pPr>
        <w:ind w:firstLineChars="100" w:firstLine="211"/>
        <w:rPr>
          <w:b/>
        </w:rPr>
      </w:pPr>
      <w:r w:rsidRPr="002C2686">
        <w:rPr>
          <w:rFonts w:hint="eastAsia"/>
          <w:b/>
        </w:rPr>
        <w:t xml:space="preserve">①　</w:t>
      </w:r>
      <w:r w:rsidR="006C3E29" w:rsidRPr="002C2686">
        <w:rPr>
          <w:rFonts w:hint="eastAsia"/>
          <w:b/>
        </w:rPr>
        <w:t>記述式問題の導入で</w:t>
      </w:r>
      <w:r w:rsidRPr="002C2686">
        <w:rPr>
          <w:rFonts w:hint="eastAsia"/>
          <w:b/>
        </w:rPr>
        <w:t>期待される効果について</w:t>
      </w:r>
      <w:r w:rsidR="00B16036" w:rsidRPr="002C2686">
        <w:rPr>
          <w:rFonts w:hint="eastAsia"/>
          <w:b/>
        </w:rPr>
        <w:t>伺います</w:t>
      </w:r>
      <w:r w:rsidRPr="002C2686">
        <w:rPr>
          <w:rFonts w:hint="eastAsia"/>
          <w:b/>
        </w:rPr>
        <w:t>。</w:t>
      </w:r>
      <w:r w:rsidR="004D49AB" w:rsidRPr="002C2686">
        <w:rPr>
          <w:rFonts w:hint="eastAsia"/>
          <w:b/>
        </w:rPr>
        <w:t xml:space="preserve">　　　　　　　　　　　　　　　　　　　　　　　</w:t>
      </w:r>
    </w:p>
    <w:p w:rsidR="00717BAC" w:rsidRPr="002C2686" w:rsidRDefault="00717BAC" w:rsidP="00717BAC">
      <w:pPr>
        <w:ind w:leftChars="100" w:left="630" w:hangingChars="200" w:hanging="420"/>
      </w:pPr>
      <w:r w:rsidRPr="002C2686">
        <w:rPr>
          <w:rFonts w:hint="eastAsia"/>
        </w:rPr>
        <w:t>ａ　記述式問題の導入で、従来よりも</w:t>
      </w:r>
      <w:r w:rsidR="007E733D" w:rsidRPr="002C2686">
        <w:rPr>
          <w:rFonts w:hint="eastAsia"/>
        </w:rPr>
        <w:t>受験</w:t>
      </w:r>
      <w:r w:rsidRPr="002C2686">
        <w:rPr>
          <w:rFonts w:hint="eastAsia"/>
        </w:rPr>
        <w:t>生の「思考力・判断力・表現力」を評価することができる</w:t>
      </w:r>
    </w:p>
    <w:p w:rsidR="00717BAC" w:rsidRPr="002C2686" w:rsidRDefault="00717BAC" w:rsidP="00717BAC">
      <w:pPr>
        <w:ind w:leftChars="100" w:left="630" w:hangingChars="200" w:hanging="420"/>
      </w:pPr>
      <w:r w:rsidRPr="002C2686">
        <w:rPr>
          <w:rFonts w:hint="eastAsia"/>
        </w:rPr>
        <w:t>ｂ　記述式問題を導入しても、従来</w:t>
      </w:r>
      <w:r w:rsidR="00DB5519" w:rsidRPr="002C2686">
        <w:rPr>
          <w:rFonts w:hint="eastAsia"/>
        </w:rPr>
        <w:t>に比べ</w:t>
      </w:r>
      <w:r w:rsidR="007E733D" w:rsidRPr="002C2686">
        <w:rPr>
          <w:rFonts w:hint="eastAsia"/>
        </w:rPr>
        <w:t>受験</w:t>
      </w:r>
      <w:r w:rsidRPr="002C2686">
        <w:rPr>
          <w:rFonts w:hint="eastAsia"/>
        </w:rPr>
        <w:t>生の「思考力・判断力・表現力」をそんなに評価できるとは思わない</w:t>
      </w:r>
    </w:p>
    <w:p w:rsidR="00717BAC" w:rsidRPr="002C2686" w:rsidRDefault="00717BAC" w:rsidP="00717BAC">
      <w:pPr>
        <w:ind w:firstLineChars="100" w:firstLine="210"/>
      </w:pPr>
      <w:r w:rsidRPr="002C2686">
        <w:rPr>
          <w:rFonts w:hint="eastAsia"/>
        </w:rPr>
        <w:t>ｃ　現時点では、どちらともいえない</w:t>
      </w:r>
    </w:p>
    <w:p w:rsidR="00717BAC" w:rsidRPr="002C2686" w:rsidRDefault="00717BAC" w:rsidP="00717BAC">
      <w:pPr>
        <w:ind w:leftChars="100" w:left="630" w:hangingChars="200" w:hanging="420"/>
      </w:pPr>
    </w:p>
    <w:p w:rsidR="00717BAC" w:rsidRPr="002C2686" w:rsidRDefault="00717BAC" w:rsidP="00717BAC">
      <w:pPr>
        <w:ind w:leftChars="100" w:left="632" w:hangingChars="200" w:hanging="422"/>
        <w:rPr>
          <w:b/>
        </w:rPr>
      </w:pPr>
      <w:r w:rsidRPr="002C2686">
        <w:rPr>
          <w:rFonts w:hint="eastAsia"/>
          <w:b/>
        </w:rPr>
        <w:t>②　記述式問題の採点においてはその能力を有する民間事業者を有効に活用するとありますが、採点の公平性について</w:t>
      </w:r>
      <w:r w:rsidR="00B16036" w:rsidRPr="002C2686">
        <w:rPr>
          <w:rFonts w:hint="eastAsia"/>
          <w:b/>
        </w:rPr>
        <w:t>伺います</w:t>
      </w:r>
      <w:r w:rsidRPr="002C2686">
        <w:rPr>
          <w:rFonts w:hint="eastAsia"/>
          <w:b/>
        </w:rPr>
        <w:t>。</w:t>
      </w:r>
      <w:r w:rsidR="004D49AB" w:rsidRPr="002C2686">
        <w:rPr>
          <w:rFonts w:hint="eastAsia"/>
          <w:b/>
        </w:rPr>
        <w:t xml:space="preserve">　　　　　　　　　　　　　　　　　　　　　　　　　　</w:t>
      </w:r>
    </w:p>
    <w:p w:rsidR="00717BAC" w:rsidRPr="002C2686" w:rsidRDefault="00717BAC" w:rsidP="00717BAC">
      <w:pPr>
        <w:ind w:firstLineChars="100" w:firstLine="210"/>
      </w:pPr>
      <w:r w:rsidRPr="002C2686">
        <w:rPr>
          <w:rFonts w:hint="eastAsia"/>
        </w:rPr>
        <w:t xml:space="preserve">ａ　その能力をもつ民間事業者の採点なので不安はない　　</w:t>
      </w:r>
    </w:p>
    <w:p w:rsidR="00717BAC" w:rsidRPr="002C2686" w:rsidRDefault="002610BC" w:rsidP="00717BAC">
      <w:pPr>
        <w:ind w:firstLineChars="100" w:firstLine="210"/>
      </w:pPr>
      <w:r w:rsidRPr="002C2686">
        <w:rPr>
          <w:rFonts w:hint="eastAsia"/>
        </w:rPr>
        <w:t>ｂ　多くの受験</w:t>
      </w:r>
      <w:r w:rsidR="00717BAC" w:rsidRPr="002C2686">
        <w:rPr>
          <w:rFonts w:hint="eastAsia"/>
        </w:rPr>
        <w:t xml:space="preserve">生の採点を短期間で行うので、やはり不安がある　</w:t>
      </w:r>
    </w:p>
    <w:p w:rsidR="00717BAC" w:rsidRPr="002C2686" w:rsidRDefault="00BD6BFB" w:rsidP="00717BAC">
      <w:pPr>
        <w:ind w:firstLineChars="100" w:firstLine="210"/>
      </w:pPr>
      <w:r w:rsidRPr="002C2686">
        <w:rPr>
          <w:rFonts w:hint="eastAsia"/>
        </w:rPr>
        <w:t>ｃ　現時点では</w:t>
      </w:r>
      <w:r w:rsidR="00717BAC" w:rsidRPr="002C2686">
        <w:rPr>
          <w:rFonts w:hint="eastAsia"/>
        </w:rPr>
        <w:t>、どちらともいえない</w:t>
      </w:r>
    </w:p>
    <w:p w:rsidR="00717BAC" w:rsidRPr="002C2686" w:rsidRDefault="00717BAC" w:rsidP="00717BAC">
      <w:pPr>
        <w:ind w:leftChars="100" w:left="630" w:hangingChars="200" w:hanging="420"/>
      </w:pPr>
    </w:p>
    <w:p w:rsidR="00420881" w:rsidRPr="002C2686" w:rsidRDefault="00420881" w:rsidP="00420881">
      <w:pPr>
        <w:ind w:leftChars="100" w:left="632" w:hangingChars="200" w:hanging="422"/>
        <w:rPr>
          <w:b/>
        </w:rPr>
      </w:pPr>
      <w:r w:rsidRPr="002C2686">
        <w:rPr>
          <w:rFonts w:hint="eastAsia"/>
          <w:b/>
        </w:rPr>
        <w:t>③　マークシート問題では、従来の傾向と異なる問題が出題されました。その問題について伺います。</w:t>
      </w:r>
    </w:p>
    <w:p w:rsidR="00420881" w:rsidRPr="002C2686" w:rsidRDefault="00420881" w:rsidP="00420881">
      <w:pPr>
        <w:ind w:leftChars="100" w:left="630" w:hangingChars="200" w:hanging="420"/>
      </w:pPr>
      <w:r w:rsidRPr="002C2686">
        <w:rPr>
          <w:rFonts w:hint="eastAsia"/>
        </w:rPr>
        <w:t>ａ　従来よりも</w:t>
      </w:r>
      <w:r w:rsidR="007E733D" w:rsidRPr="002C2686">
        <w:rPr>
          <w:rFonts w:hint="eastAsia"/>
        </w:rPr>
        <w:t>受験</w:t>
      </w:r>
      <w:r w:rsidRPr="002C2686">
        <w:rPr>
          <w:rFonts w:hint="eastAsia"/>
        </w:rPr>
        <w:t>生の「思考力・判断力・表現力」を評価することができる</w:t>
      </w:r>
    </w:p>
    <w:p w:rsidR="00420881" w:rsidRPr="002C2686" w:rsidRDefault="00420881" w:rsidP="00420881">
      <w:pPr>
        <w:ind w:leftChars="100" w:left="630" w:hangingChars="200" w:hanging="420"/>
      </w:pPr>
      <w:r w:rsidRPr="002C2686">
        <w:rPr>
          <w:rFonts w:hint="eastAsia"/>
        </w:rPr>
        <w:t>ｂ　従来よりも</w:t>
      </w:r>
      <w:r w:rsidR="007E733D" w:rsidRPr="002C2686">
        <w:rPr>
          <w:rFonts w:hint="eastAsia"/>
        </w:rPr>
        <w:t>受験</w:t>
      </w:r>
      <w:r w:rsidRPr="002C2686">
        <w:rPr>
          <w:rFonts w:hint="eastAsia"/>
        </w:rPr>
        <w:t>生の「思考力・判断力・表現力」をそんなに評価できるとは思わない</w:t>
      </w:r>
    </w:p>
    <w:p w:rsidR="00420881" w:rsidRPr="002C2686" w:rsidRDefault="00420881" w:rsidP="00420881">
      <w:pPr>
        <w:ind w:firstLineChars="100" w:firstLine="210"/>
      </w:pPr>
      <w:r w:rsidRPr="002C2686">
        <w:rPr>
          <w:rFonts w:hint="eastAsia"/>
        </w:rPr>
        <w:t>ｃ　現時点では、どちらともいえない</w:t>
      </w:r>
    </w:p>
    <w:p w:rsidR="00420881" w:rsidRPr="002C2686" w:rsidRDefault="00420881" w:rsidP="00717BAC">
      <w:pPr>
        <w:ind w:leftChars="100" w:left="630" w:hangingChars="200" w:hanging="420"/>
      </w:pPr>
    </w:p>
    <w:p w:rsidR="00717BAC" w:rsidRPr="002C2686" w:rsidRDefault="00420881" w:rsidP="00717BAC">
      <w:pPr>
        <w:ind w:leftChars="100" w:left="632" w:hangingChars="200" w:hanging="422"/>
        <w:rPr>
          <w:rFonts w:ascii="ＭＳ 明朝" w:hAnsi="ＭＳ 明朝"/>
        </w:rPr>
      </w:pPr>
      <w:r w:rsidRPr="002C2686">
        <w:rPr>
          <w:rFonts w:hint="eastAsia"/>
          <w:b/>
        </w:rPr>
        <w:t>④</w:t>
      </w:r>
      <w:r w:rsidR="00717BAC" w:rsidRPr="002C2686">
        <w:rPr>
          <w:rFonts w:hint="eastAsia"/>
          <w:b/>
        </w:rPr>
        <w:t xml:space="preserve">　自己採点では、自己採点ワークシートや解説が出されました。それについて</w:t>
      </w:r>
      <w:r w:rsidR="00B16036" w:rsidRPr="002C2686">
        <w:rPr>
          <w:rFonts w:hint="eastAsia"/>
          <w:b/>
        </w:rPr>
        <w:t>伺います</w:t>
      </w:r>
      <w:r w:rsidR="00717BAC" w:rsidRPr="002C2686">
        <w:rPr>
          <w:rFonts w:hint="eastAsia"/>
          <w:b/>
        </w:rPr>
        <w:t>。</w:t>
      </w:r>
    </w:p>
    <w:p w:rsidR="00717BAC" w:rsidRPr="002C2686" w:rsidRDefault="00717BAC" w:rsidP="00717BAC">
      <w:pPr>
        <w:ind w:firstLineChars="100" w:firstLine="210"/>
        <w:rPr>
          <w:rFonts w:ascii="ＭＳ 明朝" w:hAnsi="ＭＳ 明朝"/>
        </w:rPr>
      </w:pPr>
      <w:r w:rsidRPr="002C2686">
        <w:rPr>
          <w:rFonts w:ascii="ＭＳ 明朝" w:hAnsi="ＭＳ 明朝" w:hint="eastAsia"/>
        </w:rPr>
        <w:t>ａ</w:t>
      </w:r>
      <w:r w:rsidRPr="002C2686">
        <w:rPr>
          <w:rFonts w:ascii="ＭＳ 明朝" w:hAnsi="ＭＳ 明朝"/>
        </w:rPr>
        <w:t xml:space="preserve">  </w:t>
      </w:r>
      <w:r w:rsidRPr="002C2686">
        <w:rPr>
          <w:rFonts w:ascii="ＭＳ 明朝" w:hAnsi="ＭＳ 明朝" w:hint="eastAsia"/>
        </w:rPr>
        <w:t>自己採点の精度も上がり</w:t>
      </w:r>
      <w:r w:rsidR="004D49AB" w:rsidRPr="002C2686">
        <w:rPr>
          <w:rFonts w:ascii="ＭＳ 明朝" w:hAnsi="ＭＳ 明朝" w:hint="eastAsia"/>
        </w:rPr>
        <w:t>、出願指導に支障は生じなくなる</w:t>
      </w:r>
      <w:r w:rsidRPr="002C2686">
        <w:rPr>
          <w:rFonts w:ascii="ＭＳ 明朝" w:hAnsi="ＭＳ 明朝" w:hint="eastAsia"/>
        </w:rPr>
        <w:t>と思う</w:t>
      </w:r>
    </w:p>
    <w:p w:rsidR="00717BAC" w:rsidRPr="002C2686" w:rsidRDefault="00717BAC" w:rsidP="00717BAC">
      <w:pPr>
        <w:ind w:firstLineChars="100" w:firstLine="210"/>
        <w:rPr>
          <w:rFonts w:ascii="ＭＳ 明朝" w:hAnsi="ＭＳ 明朝"/>
        </w:rPr>
      </w:pPr>
      <w:r w:rsidRPr="002C2686">
        <w:rPr>
          <w:rFonts w:ascii="ＭＳ 明朝" w:hAnsi="ＭＳ 明朝" w:hint="eastAsia"/>
        </w:rPr>
        <w:t>ｂ  出願指導に支障が生じると思う</w:t>
      </w:r>
    </w:p>
    <w:p w:rsidR="00717BAC" w:rsidRPr="002C2686" w:rsidRDefault="00717BAC" w:rsidP="00717BAC">
      <w:pPr>
        <w:ind w:firstLineChars="100" w:firstLine="210"/>
        <w:rPr>
          <w:rFonts w:ascii="ＭＳ 明朝" w:hAnsi="ＭＳ 明朝"/>
        </w:rPr>
      </w:pPr>
      <w:r w:rsidRPr="002C2686">
        <w:rPr>
          <w:rFonts w:ascii="ＭＳ 明朝" w:hAnsi="ＭＳ 明朝" w:hint="eastAsia"/>
        </w:rPr>
        <w:t xml:space="preserve">ｃ　</w:t>
      </w:r>
      <w:r w:rsidR="00BD6BFB" w:rsidRPr="002C2686">
        <w:rPr>
          <w:rFonts w:ascii="ＭＳ 明朝" w:hAnsi="ＭＳ 明朝" w:hint="eastAsia"/>
        </w:rPr>
        <w:t>現時点では、</w:t>
      </w:r>
      <w:r w:rsidRPr="002C2686">
        <w:rPr>
          <w:rFonts w:ascii="ＭＳ 明朝" w:hAnsi="ＭＳ 明朝" w:hint="eastAsia"/>
        </w:rPr>
        <w:t>どちらともいえない</w:t>
      </w:r>
    </w:p>
    <w:p w:rsidR="000355A4" w:rsidRPr="002C2686" w:rsidRDefault="000355A4" w:rsidP="00717BAC">
      <w:pPr>
        <w:ind w:firstLineChars="100" w:firstLine="210"/>
        <w:rPr>
          <w:rFonts w:ascii="ＭＳ 明朝" w:hAnsi="ＭＳ 明朝"/>
        </w:rPr>
      </w:pPr>
    </w:p>
    <w:p w:rsidR="009D6D09" w:rsidRPr="002C2686" w:rsidRDefault="009D6D09" w:rsidP="009D6D09">
      <w:pPr>
        <w:ind w:leftChars="100" w:left="421" w:hangingChars="100" w:hanging="211"/>
        <w:rPr>
          <w:rFonts w:ascii="ＭＳ 明朝" w:hAnsi="ＭＳ 明朝"/>
          <w:b/>
        </w:rPr>
      </w:pPr>
      <w:r w:rsidRPr="002C2686">
        <w:rPr>
          <w:rFonts w:ascii="ＭＳ 明朝" w:hAnsi="ＭＳ 明朝" w:hint="eastAsia"/>
          <w:b/>
        </w:rPr>
        <w:t>⑤　国語の記述式問題については、プレテストの結果を受けて、記述式問題の問題数、構成、試験時間等が共通テストにおいても維持されるとともに、小問ごとの段階別表示のみならず、小問に応じた重み付けを行った５段階の「総合評価」を表示するとの方針が示されています。このことを踏まえて、記述式問題で加点する最高点が、マークシート式の得点と合わせた国語全体の満点に占める割合について伺います。</w:t>
      </w:r>
    </w:p>
    <w:p w:rsidR="009D6D09" w:rsidRPr="002C2686" w:rsidRDefault="00C52E89" w:rsidP="009D6D09">
      <w:pPr>
        <w:ind w:leftChars="100" w:left="420" w:hangingChars="100" w:hanging="210"/>
        <w:rPr>
          <w:rFonts w:ascii="ＭＳ 明朝" w:hAnsi="ＭＳ 明朝"/>
        </w:rPr>
      </w:pPr>
      <w:r w:rsidRPr="002C2686">
        <w:rPr>
          <w:rFonts w:ascii="ＭＳ 明朝" w:hAnsi="ＭＳ 明朝" w:hint="eastAsia"/>
        </w:rPr>
        <w:t>ａ　２割程度が適切</w:t>
      </w:r>
      <w:r w:rsidR="009D6D09" w:rsidRPr="002C2686">
        <w:rPr>
          <w:rFonts w:ascii="ＭＳ 明朝" w:hAnsi="ＭＳ 明朝" w:hint="eastAsia"/>
        </w:rPr>
        <w:t>である</w:t>
      </w:r>
    </w:p>
    <w:p w:rsidR="009D6D09" w:rsidRPr="002C2686" w:rsidRDefault="009D6D09" w:rsidP="009D6D09">
      <w:pPr>
        <w:ind w:leftChars="100" w:left="420" w:hangingChars="100" w:hanging="210"/>
        <w:rPr>
          <w:rFonts w:ascii="ＭＳ 明朝" w:hAnsi="ＭＳ 明朝"/>
        </w:rPr>
      </w:pPr>
      <w:r w:rsidRPr="002C2686">
        <w:rPr>
          <w:rFonts w:ascii="ＭＳ 明朝" w:hAnsi="ＭＳ 明朝" w:hint="eastAsia"/>
        </w:rPr>
        <w:t xml:space="preserve">ｂ　</w:t>
      </w:r>
      <w:r w:rsidR="00C52E89" w:rsidRPr="002C2686">
        <w:rPr>
          <w:rFonts w:ascii="ＭＳ 明朝" w:hAnsi="ＭＳ 明朝" w:hint="eastAsia"/>
        </w:rPr>
        <w:t>記述式問題の割合は（２割より）</w:t>
      </w:r>
      <w:r w:rsidRPr="002C2686">
        <w:rPr>
          <w:rFonts w:ascii="ＭＳ 明朝" w:hAnsi="ＭＳ 明朝" w:hint="eastAsia"/>
        </w:rPr>
        <w:t>できるだけ小さい方がよい</w:t>
      </w:r>
    </w:p>
    <w:p w:rsidR="009D6D09" w:rsidRPr="002C2686" w:rsidRDefault="009D6D09" w:rsidP="009D6D09">
      <w:pPr>
        <w:ind w:leftChars="100" w:left="420" w:hangingChars="100" w:hanging="210"/>
        <w:rPr>
          <w:rFonts w:ascii="ＭＳ 明朝" w:hAnsi="ＭＳ 明朝"/>
        </w:rPr>
      </w:pPr>
      <w:r w:rsidRPr="002C2686">
        <w:rPr>
          <w:rFonts w:ascii="ＭＳ 明朝" w:hAnsi="ＭＳ 明朝" w:hint="eastAsia"/>
        </w:rPr>
        <w:t xml:space="preserve">ｃ　</w:t>
      </w:r>
      <w:r w:rsidR="00C52E89" w:rsidRPr="002C2686">
        <w:rPr>
          <w:rFonts w:ascii="ＭＳ 明朝" w:hAnsi="ＭＳ 明朝" w:hint="eastAsia"/>
        </w:rPr>
        <w:t>記述式問題の割合は（</w:t>
      </w:r>
      <w:r w:rsidRPr="002C2686">
        <w:rPr>
          <w:rFonts w:ascii="ＭＳ 明朝" w:hAnsi="ＭＳ 明朝" w:hint="eastAsia"/>
        </w:rPr>
        <w:t>２割より</w:t>
      </w:r>
      <w:r w:rsidR="00C52E89" w:rsidRPr="002C2686">
        <w:rPr>
          <w:rFonts w:ascii="ＭＳ 明朝" w:hAnsi="ＭＳ 明朝" w:hint="eastAsia"/>
        </w:rPr>
        <w:t>）</w:t>
      </w:r>
      <w:r w:rsidRPr="002C2686">
        <w:rPr>
          <w:rFonts w:ascii="ＭＳ 明朝" w:hAnsi="ＭＳ 明朝" w:hint="eastAsia"/>
        </w:rPr>
        <w:t>できるだけ大きい方がよい</w:t>
      </w:r>
    </w:p>
    <w:p w:rsidR="009D6D09" w:rsidRPr="002C2686" w:rsidRDefault="009D6D09" w:rsidP="009D6D09">
      <w:pPr>
        <w:ind w:leftChars="100" w:left="420" w:hangingChars="100" w:hanging="210"/>
        <w:rPr>
          <w:rFonts w:ascii="ＭＳ 明朝" w:hAnsi="ＭＳ 明朝"/>
        </w:rPr>
      </w:pPr>
      <w:r w:rsidRPr="002C2686">
        <w:rPr>
          <w:rFonts w:ascii="ＭＳ 明朝" w:hAnsi="ＭＳ 明朝" w:hint="eastAsia"/>
        </w:rPr>
        <w:t>ｄ　現時点では、どちらともいえない</w:t>
      </w:r>
    </w:p>
    <w:p w:rsidR="000355A4" w:rsidRPr="002C2686" w:rsidRDefault="002C2686" w:rsidP="000A08DE">
      <w:pPr>
        <w:ind w:leftChars="100" w:left="9064" w:right="-1" w:hangingChars="4200" w:hanging="8854"/>
        <w:rPr>
          <w:rFonts w:ascii="ＭＳ 明朝" w:hAnsi="ＭＳ 明朝"/>
          <w:b/>
        </w:rPr>
      </w:pPr>
      <w:r>
        <w:rPr>
          <w:rFonts w:ascii="ＭＳ 明朝" w:hAnsi="ＭＳ 明朝" w:hint="eastAsia"/>
          <w:b/>
        </w:rPr>
        <w:lastRenderedPageBreak/>
        <w:t>⑥</w:t>
      </w:r>
      <w:r w:rsidR="000355A4" w:rsidRPr="002C2686">
        <w:rPr>
          <w:rFonts w:ascii="ＭＳ 明朝" w:hAnsi="ＭＳ 明朝" w:hint="eastAsia"/>
          <w:b/>
        </w:rPr>
        <w:t xml:space="preserve">　その他、記述式問題の導入に係り、心配なことや課題となっていることがあればご記入下さい。</w:t>
      </w:r>
    </w:p>
    <w:p w:rsidR="00F33CC3" w:rsidRPr="002C2686" w:rsidRDefault="00F33CC3" w:rsidP="000A08DE">
      <w:pPr>
        <w:ind w:leftChars="100" w:left="9030" w:right="-1" w:hangingChars="4200" w:hanging="8820"/>
        <w:rPr>
          <w:rFonts w:ascii="ＭＳ 明朝" w:hAnsi="ＭＳ 明朝"/>
        </w:rPr>
      </w:pPr>
    </w:p>
    <w:p w:rsidR="006208A8" w:rsidRPr="002C2686" w:rsidRDefault="004808CF" w:rsidP="006208A8">
      <w:pPr>
        <w:ind w:left="422" w:hangingChars="200" w:hanging="422"/>
        <w:rPr>
          <w:b/>
        </w:rPr>
      </w:pPr>
      <w:r w:rsidRPr="002C2686">
        <w:rPr>
          <w:rFonts w:hint="eastAsia"/>
          <w:b/>
          <w:szCs w:val="21"/>
        </w:rPr>
        <w:t>（</w:t>
      </w:r>
      <w:r w:rsidR="00717BAC" w:rsidRPr="002C2686">
        <w:rPr>
          <w:rFonts w:hint="eastAsia"/>
          <w:b/>
          <w:szCs w:val="21"/>
        </w:rPr>
        <w:t>３</w:t>
      </w:r>
      <w:r w:rsidRPr="002C2686">
        <w:rPr>
          <w:rFonts w:hint="eastAsia"/>
          <w:b/>
          <w:szCs w:val="21"/>
        </w:rPr>
        <w:t>）</w:t>
      </w:r>
      <w:r w:rsidR="005D26E0" w:rsidRPr="002C2686">
        <w:rPr>
          <w:rFonts w:hint="eastAsia"/>
          <w:b/>
          <w:szCs w:val="21"/>
        </w:rPr>
        <w:t>英語</w:t>
      </w:r>
      <w:r w:rsidR="0059443F" w:rsidRPr="002C2686">
        <w:rPr>
          <w:rFonts w:hint="eastAsia"/>
          <w:b/>
          <w:szCs w:val="21"/>
        </w:rPr>
        <w:t>においては</w:t>
      </w:r>
      <w:r w:rsidR="00F0639A" w:rsidRPr="002C2686">
        <w:rPr>
          <w:rFonts w:hint="eastAsia"/>
          <w:b/>
          <w:szCs w:val="21"/>
        </w:rPr>
        <w:t>、</w:t>
      </w:r>
      <w:r w:rsidR="00FE28F2" w:rsidRPr="002C2686">
        <w:rPr>
          <w:rFonts w:hint="eastAsia"/>
          <w:b/>
          <w:szCs w:val="21"/>
        </w:rPr>
        <w:t>４</w:t>
      </w:r>
      <w:r w:rsidR="006208A8" w:rsidRPr="002C2686">
        <w:rPr>
          <w:rFonts w:hint="eastAsia"/>
          <w:b/>
          <w:szCs w:val="21"/>
        </w:rPr>
        <w:t>技能を適切</w:t>
      </w:r>
      <w:r w:rsidR="005D26E0" w:rsidRPr="002C2686">
        <w:rPr>
          <w:rFonts w:hint="eastAsia"/>
          <w:b/>
          <w:szCs w:val="21"/>
        </w:rPr>
        <w:t>に評価できる</w:t>
      </w:r>
      <w:r w:rsidR="00F52E23" w:rsidRPr="002C2686">
        <w:rPr>
          <w:rFonts w:hint="eastAsia"/>
          <w:b/>
          <w:szCs w:val="21"/>
        </w:rPr>
        <w:t>民間の</w:t>
      </w:r>
      <w:r w:rsidR="00FF1683" w:rsidRPr="002C2686">
        <w:rPr>
          <w:rFonts w:hint="eastAsia"/>
          <w:b/>
          <w:szCs w:val="21"/>
        </w:rPr>
        <w:t>資格・検定</w:t>
      </w:r>
      <w:r w:rsidR="005D26E0" w:rsidRPr="002C2686">
        <w:rPr>
          <w:rFonts w:hint="eastAsia"/>
          <w:b/>
          <w:szCs w:val="21"/>
        </w:rPr>
        <w:t>試験</w:t>
      </w:r>
      <w:r w:rsidR="00F76C77" w:rsidRPr="002C2686">
        <w:rPr>
          <w:rFonts w:hint="eastAsia"/>
          <w:b/>
          <w:szCs w:val="21"/>
        </w:rPr>
        <w:t>を</w:t>
      </w:r>
      <w:r w:rsidR="005D26E0" w:rsidRPr="002C2686">
        <w:rPr>
          <w:rFonts w:hint="eastAsia"/>
          <w:b/>
          <w:szCs w:val="21"/>
        </w:rPr>
        <w:t>活用</w:t>
      </w:r>
      <w:r w:rsidR="007C07BA" w:rsidRPr="002C2686">
        <w:rPr>
          <w:rFonts w:hint="eastAsia"/>
          <w:b/>
          <w:szCs w:val="21"/>
        </w:rPr>
        <w:t>することで</w:t>
      </w:r>
      <w:r w:rsidR="006208A8" w:rsidRPr="002C2686">
        <w:rPr>
          <w:rFonts w:hint="eastAsia"/>
          <w:b/>
          <w:szCs w:val="21"/>
        </w:rPr>
        <w:t>、</w:t>
      </w:r>
      <w:r w:rsidR="007C07BA" w:rsidRPr="002C2686">
        <w:rPr>
          <w:rFonts w:hint="eastAsia"/>
          <w:b/>
          <w:szCs w:val="21"/>
        </w:rPr>
        <w:t>英語の能力をバランスよく評価することを目指</w:t>
      </w:r>
      <w:r w:rsidR="006208A8" w:rsidRPr="002C2686">
        <w:rPr>
          <w:rFonts w:hint="eastAsia"/>
          <w:b/>
          <w:szCs w:val="21"/>
        </w:rPr>
        <w:t>すことになります</w:t>
      </w:r>
      <w:r w:rsidR="005D26E0" w:rsidRPr="002C2686">
        <w:rPr>
          <w:rFonts w:hint="eastAsia"/>
          <w:b/>
          <w:szCs w:val="21"/>
        </w:rPr>
        <w:t>。</w:t>
      </w:r>
      <w:r w:rsidR="006208A8" w:rsidRPr="002C2686">
        <w:rPr>
          <w:rFonts w:hint="eastAsia"/>
          <w:b/>
        </w:rPr>
        <w:t xml:space="preserve">　　　　　　　　　　　　　　　　</w:t>
      </w:r>
    </w:p>
    <w:p w:rsidR="004D49AB" w:rsidRPr="002C2686" w:rsidRDefault="004D49AB" w:rsidP="006208A8">
      <w:pPr>
        <w:ind w:leftChars="100" w:left="421" w:hangingChars="100" w:hanging="211"/>
        <w:rPr>
          <w:b/>
          <w:szCs w:val="21"/>
        </w:rPr>
      </w:pPr>
      <w:r w:rsidRPr="002C2686">
        <w:rPr>
          <w:rFonts w:hint="eastAsia"/>
          <w:b/>
          <w:szCs w:val="21"/>
        </w:rPr>
        <w:t>①　平成３０年</w:t>
      </w:r>
      <w:r w:rsidR="00306F12" w:rsidRPr="002C2686">
        <w:rPr>
          <w:rFonts w:hint="eastAsia"/>
          <w:b/>
          <w:szCs w:val="21"/>
        </w:rPr>
        <w:t>３</w:t>
      </w:r>
      <w:r w:rsidRPr="002C2686">
        <w:rPr>
          <w:rFonts w:hint="eastAsia"/>
          <w:b/>
          <w:szCs w:val="21"/>
        </w:rPr>
        <w:t>月に、大学入試英語成績提供システム</w:t>
      </w:r>
      <w:r w:rsidR="00306F12" w:rsidRPr="002C2686">
        <w:rPr>
          <w:rFonts w:hint="eastAsia"/>
          <w:b/>
          <w:szCs w:val="21"/>
        </w:rPr>
        <w:t>への</w:t>
      </w:r>
      <w:r w:rsidRPr="002C2686">
        <w:rPr>
          <w:rFonts w:hint="eastAsia"/>
          <w:b/>
          <w:szCs w:val="21"/>
        </w:rPr>
        <w:t>参加要件を満たすことが確認された資格・検定試験が公表されました。</w:t>
      </w:r>
      <w:r w:rsidR="00306F12" w:rsidRPr="002C2686">
        <w:rPr>
          <w:rFonts w:hint="eastAsia"/>
          <w:b/>
          <w:szCs w:val="21"/>
        </w:rPr>
        <w:t>民間の資格・検定試験の活用について伺います。</w:t>
      </w:r>
    </w:p>
    <w:p w:rsidR="00306F12" w:rsidRPr="002C2686" w:rsidRDefault="00306F12" w:rsidP="00306F12">
      <w:pPr>
        <w:ind w:leftChars="100" w:left="630" w:hangingChars="200" w:hanging="420"/>
        <w:rPr>
          <w:szCs w:val="21"/>
        </w:rPr>
      </w:pPr>
      <w:r w:rsidRPr="002C2686">
        <w:rPr>
          <w:rFonts w:hint="eastAsia"/>
          <w:szCs w:val="21"/>
        </w:rPr>
        <w:t>ａ　既存の資格・検定試験は高校生の英語力を図るには全体として難易度が高く、</w:t>
      </w:r>
      <w:r w:rsidR="002610BC" w:rsidRPr="002C2686">
        <w:rPr>
          <w:rFonts w:hint="eastAsia"/>
        </w:rPr>
        <w:t>受験</w:t>
      </w:r>
      <w:r w:rsidRPr="002C2686">
        <w:rPr>
          <w:rFonts w:hint="eastAsia"/>
          <w:szCs w:val="21"/>
        </w:rPr>
        <w:t>料も高額なものも多いので、高校生に適した検定を、新しく民間に策定させるのが</w:t>
      </w:r>
      <w:r w:rsidR="00DB5519" w:rsidRPr="002C2686">
        <w:rPr>
          <w:rFonts w:hint="eastAsia"/>
          <w:szCs w:val="21"/>
        </w:rPr>
        <w:t>よ</w:t>
      </w:r>
      <w:r w:rsidRPr="002C2686">
        <w:rPr>
          <w:rFonts w:hint="eastAsia"/>
          <w:szCs w:val="21"/>
        </w:rPr>
        <w:t>い</w:t>
      </w:r>
    </w:p>
    <w:p w:rsidR="00306F12" w:rsidRPr="002C2686" w:rsidRDefault="00306F12" w:rsidP="00306F12">
      <w:pPr>
        <w:ind w:leftChars="100" w:left="630" w:hangingChars="200" w:hanging="420"/>
        <w:rPr>
          <w:szCs w:val="21"/>
        </w:rPr>
      </w:pPr>
      <w:r w:rsidRPr="002C2686">
        <w:rPr>
          <w:rFonts w:hint="eastAsia"/>
          <w:szCs w:val="21"/>
        </w:rPr>
        <w:t>ｂ　既存の資格・</w:t>
      </w:r>
      <w:r w:rsidR="002610BC" w:rsidRPr="002C2686">
        <w:rPr>
          <w:rFonts w:hint="eastAsia"/>
          <w:szCs w:val="21"/>
        </w:rPr>
        <w:t>検定試験の中から文科省が選定・認定し、その資格・検定試験を受験</w:t>
      </w:r>
      <w:r w:rsidRPr="002C2686">
        <w:rPr>
          <w:rFonts w:hint="eastAsia"/>
          <w:szCs w:val="21"/>
        </w:rPr>
        <w:t>することで、どの大学でも受</w:t>
      </w:r>
      <w:r w:rsidR="00DB5519" w:rsidRPr="002C2686">
        <w:rPr>
          <w:rFonts w:hint="eastAsia"/>
          <w:szCs w:val="21"/>
        </w:rPr>
        <w:t>験</w:t>
      </w:r>
      <w:r w:rsidRPr="002C2686">
        <w:rPr>
          <w:rFonts w:hint="eastAsia"/>
          <w:szCs w:val="21"/>
        </w:rPr>
        <w:t>できるようにするのが</w:t>
      </w:r>
      <w:r w:rsidR="00DB5519" w:rsidRPr="002C2686">
        <w:rPr>
          <w:rFonts w:hint="eastAsia"/>
          <w:szCs w:val="21"/>
        </w:rPr>
        <w:t>よ</w:t>
      </w:r>
      <w:r w:rsidRPr="002C2686">
        <w:rPr>
          <w:rFonts w:hint="eastAsia"/>
          <w:szCs w:val="21"/>
        </w:rPr>
        <w:t>い</w:t>
      </w:r>
    </w:p>
    <w:p w:rsidR="00306F12" w:rsidRPr="002C2686" w:rsidRDefault="00306F12" w:rsidP="00306F12">
      <w:pPr>
        <w:ind w:leftChars="100" w:left="630" w:hangingChars="200" w:hanging="420"/>
        <w:rPr>
          <w:szCs w:val="21"/>
        </w:rPr>
      </w:pPr>
      <w:r w:rsidRPr="002C2686">
        <w:rPr>
          <w:rFonts w:hint="eastAsia"/>
          <w:szCs w:val="21"/>
        </w:rPr>
        <w:t>ｃ　各大学・学部の特徴に応じて、大学側が自由に指定した資格・検定試験を活用すれば</w:t>
      </w:r>
      <w:r w:rsidR="00DB5519" w:rsidRPr="002C2686">
        <w:rPr>
          <w:rFonts w:hint="eastAsia"/>
          <w:szCs w:val="21"/>
        </w:rPr>
        <w:t>よ</w:t>
      </w:r>
      <w:r w:rsidRPr="002C2686">
        <w:rPr>
          <w:rFonts w:hint="eastAsia"/>
          <w:szCs w:val="21"/>
        </w:rPr>
        <w:t>い</w:t>
      </w:r>
    </w:p>
    <w:p w:rsidR="004D49AB" w:rsidRPr="002C2686" w:rsidRDefault="004D49AB" w:rsidP="00F52E23">
      <w:pPr>
        <w:ind w:leftChars="100" w:left="630" w:hangingChars="200" w:hanging="420"/>
        <w:rPr>
          <w:szCs w:val="21"/>
        </w:rPr>
      </w:pPr>
    </w:p>
    <w:p w:rsidR="00306F12" w:rsidRPr="002C2686" w:rsidRDefault="00306F12" w:rsidP="00306F12">
      <w:pPr>
        <w:ind w:leftChars="100" w:left="632" w:hangingChars="200" w:hanging="422"/>
        <w:rPr>
          <w:b/>
        </w:rPr>
      </w:pPr>
      <w:r w:rsidRPr="002C2686">
        <w:rPr>
          <w:rFonts w:hint="eastAsia"/>
          <w:b/>
          <w:szCs w:val="21"/>
        </w:rPr>
        <w:t xml:space="preserve">②　</w:t>
      </w:r>
      <w:r w:rsidR="001A084E" w:rsidRPr="002C2686">
        <w:rPr>
          <w:rFonts w:hint="eastAsia"/>
          <w:b/>
        </w:rPr>
        <w:t>民間の資格・検定試験を活用する場合、英語の４技能を測る１回の</w:t>
      </w:r>
      <w:r w:rsidR="002610BC" w:rsidRPr="002C2686">
        <w:rPr>
          <w:rFonts w:hint="eastAsia"/>
          <w:b/>
        </w:rPr>
        <w:t>受験</w:t>
      </w:r>
      <w:r w:rsidR="001A084E" w:rsidRPr="002C2686">
        <w:rPr>
          <w:rFonts w:hint="eastAsia"/>
          <w:b/>
        </w:rPr>
        <w:t>料として、いくらぐらいが妥当な金額だと思いますか。</w:t>
      </w:r>
    </w:p>
    <w:p w:rsidR="00306F12" w:rsidRPr="002C2686" w:rsidRDefault="00306F12" w:rsidP="00306F12">
      <w:pPr>
        <w:ind w:left="420" w:hangingChars="200" w:hanging="420"/>
      </w:pPr>
      <w:r w:rsidRPr="002C2686">
        <w:rPr>
          <w:rFonts w:hint="eastAsia"/>
        </w:rPr>
        <w:t xml:space="preserve">　ａ　</w:t>
      </w:r>
      <w:r w:rsidRPr="002C2686">
        <w:rPr>
          <w:rFonts w:hint="eastAsia"/>
        </w:rPr>
        <w:t>1,000</w:t>
      </w:r>
      <w:r w:rsidRPr="002C2686">
        <w:rPr>
          <w:rFonts w:hint="eastAsia"/>
        </w:rPr>
        <w:t>～</w:t>
      </w:r>
      <w:r w:rsidRPr="002C2686">
        <w:rPr>
          <w:rFonts w:hint="eastAsia"/>
        </w:rPr>
        <w:t>3,000</w:t>
      </w:r>
      <w:r w:rsidRPr="002C2686">
        <w:rPr>
          <w:rFonts w:hint="eastAsia"/>
        </w:rPr>
        <w:t xml:space="preserve">円　　ｂ　</w:t>
      </w:r>
      <w:r w:rsidRPr="002C2686">
        <w:rPr>
          <w:rFonts w:hint="eastAsia"/>
        </w:rPr>
        <w:t>3,000</w:t>
      </w:r>
      <w:r w:rsidRPr="002C2686">
        <w:rPr>
          <w:rFonts w:hint="eastAsia"/>
        </w:rPr>
        <w:t>～</w:t>
      </w:r>
      <w:r w:rsidRPr="002C2686">
        <w:rPr>
          <w:rFonts w:hint="eastAsia"/>
        </w:rPr>
        <w:t>5,000</w:t>
      </w:r>
      <w:r w:rsidRPr="002C2686">
        <w:rPr>
          <w:rFonts w:hint="eastAsia"/>
        </w:rPr>
        <w:t xml:space="preserve">円　　ｃ　</w:t>
      </w:r>
      <w:r w:rsidRPr="002C2686">
        <w:rPr>
          <w:rFonts w:hint="eastAsia"/>
        </w:rPr>
        <w:t>5,000</w:t>
      </w:r>
      <w:r w:rsidRPr="002C2686">
        <w:rPr>
          <w:rFonts w:hint="eastAsia"/>
        </w:rPr>
        <w:t>～</w:t>
      </w:r>
      <w:r w:rsidRPr="002C2686">
        <w:rPr>
          <w:rFonts w:hint="eastAsia"/>
        </w:rPr>
        <w:t>8,000</w:t>
      </w:r>
      <w:r w:rsidRPr="002C2686">
        <w:rPr>
          <w:rFonts w:hint="eastAsia"/>
        </w:rPr>
        <w:t xml:space="preserve">円　　ｄ　</w:t>
      </w:r>
      <w:r w:rsidRPr="002C2686">
        <w:rPr>
          <w:rFonts w:hint="eastAsia"/>
        </w:rPr>
        <w:t>8,000</w:t>
      </w:r>
      <w:r w:rsidRPr="002C2686">
        <w:rPr>
          <w:rFonts w:hint="eastAsia"/>
        </w:rPr>
        <w:t>円以上</w:t>
      </w:r>
    </w:p>
    <w:p w:rsidR="006208A8" w:rsidRPr="002C2686" w:rsidRDefault="006208A8" w:rsidP="00306F12">
      <w:pPr>
        <w:ind w:leftChars="100" w:left="421" w:hangingChars="100" w:hanging="211"/>
        <w:rPr>
          <w:b/>
        </w:rPr>
      </w:pPr>
    </w:p>
    <w:p w:rsidR="00306F12" w:rsidRPr="002C2686" w:rsidRDefault="00306F12" w:rsidP="00306F12">
      <w:pPr>
        <w:ind w:leftChars="100" w:left="421" w:hangingChars="100" w:hanging="211"/>
        <w:rPr>
          <w:b/>
        </w:rPr>
      </w:pPr>
      <w:r w:rsidRPr="002C2686">
        <w:rPr>
          <w:rFonts w:hint="eastAsia"/>
          <w:b/>
        </w:rPr>
        <w:t>③　民間の資格・検定認定試験の活用方法について</w:t>
      </w:r>
      <w:r w:rsidR="00DB5519" w:rsidRPr="002C2686">
        <w:rPr>
          <w:rFonts w:hint="eastAsia"/>
          <w:b/>
        </w:rPr>
        <w:t>伺</w:t>
      </w:r>
      <w:r w:rsidRPr="002C2686">
        <w:rPr>
          <w:rFonts w:hint="eastAsia"/>
          <w:b/>
        </w:rPr>
        <w:t>います。</w:t>
      </w:r>
    </w:p>
    <w:p w:rsidR="00306F12" w:rsidRPr="002C2686" w:rsidRDefault="00306F12"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ａ　</w:t>
      </w:r>
      <w:r w:rsidR="006208A8" w:rsidRPr="002C2686">
        <w:rPr>
          <w:rFonts w:asciiTheme="minorEastAsia" w:eastAsiaTheme="minorEastAsia" w:hAnsiTheme="minorEastAsia" w:hint="eastAsia"/>
          <w:szCs w:val="21"/>
        </w:rPr>
        <w:t>得点化</w:t>
      </w:r>
      <w:r w:rsidR="00DB5519" w:rsidRPr="002C2686">
        <w:rPr>
          <w:rFonts w:asciiTheme="minorEastAsia" w:eastAsiaTheme="minorEastAsia" w:hAnsiTheme="minorEastAsia" w:hint="eastAsia"/>
          <w:szCs w:val="21"/>
        </w:rPr>
        <w:t>して大学入学共通テストの英語の成績に加点</w:t>
      </w:r>
      <w:r w:rsidR="006208A8" w:rsidRPr="002C2686">
        <w:rPr>
          <w:rFonts w:asciiTheme="minorEastAsia" w:eastAsiaTheme="minorEastAsia" w:hAnsiTheme="minorEastAsia" w:hint="eastAsia"/>
          <w:szCs w:val="21"/>
        </w:rPr>
        <w:t>するの</w:t>
      </w:r>
      <w:r w:rsidRPr="002C2686">
        <w:rPr>
          <w:rFonts w:asciiTheme="minorEastAsia" w:eastAsiaTheme="minorEastAsia" w:hAnsiTheme="minorEastAsia" w:hint="eastAsia"/>
          <w:szCs w:val="21"/>
        </w:rPr>
        <w:t>がよい</w:t>
      </w:r>
    </w:p>
    <w:p w:rsidR="00306F12" w:rsidRPr="002C2686" w:rsidRDefault="00306F12"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ｂ　</w:t>
      </w:r>
      <w:r w:rsidR="00EC10E0" w:rsidRPr="002C2686">
        <w:rPr>
          <w:rFonts w:asciiTheme="minorEastAsia" w:eastAsiaTheme="minorEastAsia" w:hAnsiTheme="minorEastAsia" w:hint="eastAsia"/>
          <w:szCs w:val="21"/>
        </w:rPr>
        <w:t>一定水準以上を</w:t>
      </w:r>
      <w:r w:rsidRPr="002C2686">
        <w:rPr>
          <w:rFonts w:asciiTheme="minorEastAsia" w:eastAsiaTheme="minorEastAsia" w:hAnsiTheme="minorEastAsia" w:hint="eastAsia"/>
          <w:szCs w:val="21"/>
        </w:rPr>
        <w:t>出願</w:t>
      </w:r>
      <w:r w:rsidR="001A084E" w:rsidRPr="002C2686">
        <w:rPr>
          <w:rFonts w:asciiTheme="minorEastAsia" w:eastAsiaTheme="minorEastAsia" w:hAnsiTheme="minorEastAsia" w:hint="eastAsia"/>
          <w:szCs w:val="21"/>
        </w:rPr>
        <w:t>資格</w:t>
      </w:r>
      <w:r w:rsidRPr="002C2686">
        <w:rPr>
          <w:rFonts w:asciiTheme="minorEastAsia" w:eastAsiaTheme="minorEastAsia" w:hAnsiTheme="minorEastAsia" w:hint="eastAsia"/>
          <w:szCs w:val="21"/>
        </w:rPr>
        <w:t>として活用</w:t>
      </w:r>
      <w:r w:rsidR="00AC5E11" w:rsidRPr="002C2686">
        <w:rPr>
          <w:rFonts w:asciiTheme="minorEastAsia" w:eastAsiaTheme="minorEastAsia" w:hAnsiTheme="minorEastAsia" w:hint="eastAsia"/>
          <w:szCs w:val="21"/>
        </w:rPr>
        <w:t>するのがよい</w:t>
      </w:r>
    </w:p>
    <w:p w:rsidR="00EC10E0" w:rsidRPr="002C2686" w:rsidRDefault="00EC10E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ｃ　出願資格と加点方式を併用するのがよい</w:t>
      </w:r>
    </w:p>
    <w:p w:rsidR="00306F12" w:rsidRPr="002C2686" w:rsidRDefault="00EC10E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ｄ</w:t>
      </w:r>
      <w:r w:rsidR="00306F12" w:rsidRPr="002C2686">
        <w:rPr>
          <w:rFonts w:asciiTheme="minorEastAsia" w:eastAsiaTheme="minorEastAsia" w:hAnsiTheme="minorEastAsia" w:hint="eastAsia"/>
          <w:szCs w:val="21"/>
        </w:rPr>
        <w:t xml:space="preserve">　</w:t>
      </w:r>
      <w:r w:rsidR="00306F12" w:rsidRPr="002C2686">
        <w:rPr>
          <w:rFonts w:hint="eastAsia"/>
          <w:szCs w:val="21"/>
        </w:rPr>
        <w:t>各大学・学部の特徴に応じて、大学側が自由に</w:t>
      </w:r>
      <w:r w:rsidR="006208A8" w:rsidRPr="002C2686">
        <w:rPr>
          <w:rFonts w:hint="eastAsia"/>
          <w:szCs w:val="21"/>
        </w:rPr>
        <w:t>活用</w:t>
      </w:r>
      <w:r w:rsidR="00306F12" w:rsidRPr="002C2686">
        <w:rPr>
          <w:rFonts w:hint="eastAsia"/>
          <w:szCs w:val="21"/>
        </w:rPr>
        <w:t>すればよい</w:t>
      </w:r>
    </w:p>
    <w:p w:rsidR="00306F12" w:rsidRPr="002C2686" w:rsidRDefault="00EC10E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ｅ</w:t>
      </w:r>
      <w:r w:rsidR="00306F12" w:rsidRPr="002C2686">
        <w:rPr>
          <w:rFonts w:asciiTheme="minorEastAsia" w:eastAsiaTheme="minorEastAsia" w:hAnsiTheme="minorEastAsia" w:hint="eastAsia"/>
          <w:szCs w:val="21"/>
        </w:rPr>
        <w:t xml:space="preserve">　現時点では</w:t>
      </w:r>
      <w:r w:rsidR="00AC5E11" w:rsidRPr="002C2686">
        <w:rPr>
          <w:rFonts w:asciiTheme="minorEastAsia" w:eastAsiaTheme="minorEastAsia" w:hAnsiTheme="minorEastAsia" w:hint="eastAsia"/>
          <w:b/>
          <w:szCs w:val="21"/>
        </w:rPr>
        <w:t>、</w:t>
      </w:r>
      <w:r w:rsidR="00306F12" w:rsidRPr="002C2686">
        <w:rPr>
          <w:rFonts w:asciiTheme="minorEastAsia" w:eastAsiaTheme="minorEastAsia" w:hAnsiTheme="minorEastAsia" w:hint="eastAsia"/>
          <w:szCs w:val="21"/>
        </w:rPr>
        <w:t>いずれともいえない</w:t>
      </w:r>
    </w:p>
    <w:p w:rsidR="00EC10E0" w:rsidRPr="002C2686" w:rsidRDefault="00EC10E0" w:rsidP="00306F12">
      <w:pPr>
        <w:ind w:left="420" w:hangingChars="200" w:hanging="420"/>
        <w:rPr>
          <w:rFonts w:asciiTheme="minorEastAsia" w:eastAsiaTheme="minorEastAsia" w:hAnsiTheme="minorEastAsia"/>
          <w:szCs w:val="21"/>
        </w:rPr>
      </w:pPr>
    </w:p>
    <w:p w:rsidR="00EC10E0" w:rsidRPr="002C2686" w:rsidRDefault="00EC10E0" w:rsidP="00306F12">
      <w:pPr>
        <w:ind w:left="422" w:hangingChars="200" w:hanging="422"/>
        <w:rPr>
          <w:b/>
        </w:rPr>
      </w:pPr>
      <w:r w:rsidRPr="002C2686">
        <w:rPr>
          <w:rFonts w:asciiTheme="minorEastAsia" w:eastAsiaTheme="minorEastAsia" w:hAnsiTheme="minorEastAsia" w:hint="eastAsia"/>
          <w:b/>
          <w:szCs w:val="21"/>
        </w:rPr>
        <w:t xml:space="preserve">　④　</w:t>
      </w:r>
      <w:r w:rsidRPr="002C2686">
        <w:rPr>
          <w:rFonts w:hint="eastAsia"/>
          <w:b/>
        </w:rPr>
        <w:t>民間の資格・検定認定試験を加点方式で活用する場合、その最高点が共通テストの英語の成績と合わせた</w:t>
      </w:r>
      <w:r w:rsidR="002D55C0" w:rsidRPr="002C2686">
        <w:rPr>
          <w:rFonts w:hint="eastAsia"/>
          <w:b/>
        </w:rPr>
        <w:t>英語全体の満点に占める割合について伺います。</w:t>
      </w:r>
    </w:p>
    <w:p w:rsidR="002D55C0" w:rsidRPr="002C2686" w:rsidRDefault="002D55C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ａ　２割以上が適切である</w:t>
      </w:r>
    </w:p>
    <w:p w:rsidR="002D55C0" w:rsidRPr="002C2686" w:rsidRDefault="002D55C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ｂ　各大学が</w:t>
      </w:r>
      <w:r w:rsidR="009D6D09" w:rsidRPr="002C2686">
        <w:rPr>
          <w:rFonts w:asciiTheme="minorEastAsia" w:eastAsiaTheme="minorEastAsia" w:hAnsiTheme="minorEastAsia" w:hint="eastAsia"/>
          <w:szCs w:val="21"/>
        </w:rPr>
        <w:t>適切</w:t>
      </w:r>
      <w:r w:rsidRPr="002C2686">
        <w:rPr>
          <w:rFonts w:asciiTheme="minorEastAsia" w:eastAsiaTheme="minorEastAsia" w:hAnsiTheme="minorEastAsia" w:hint="eastAsia"/>
          <w:szCs w:val="21"/>
        </w:rPr>
        <w:t>に定めるのがよいが、できるだけ大きい方がよい</w:t>
      </w:r>
    </w:p>
    <w:p w:rsidR="002D55C0" w:rsidRPr="002C2686" w:rsidRDefault="002D55C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ｃ　各大学が</w:t>
      </w:r>
      <w:r w:rsidR="009D6D09" w:rsidRPr="002C2686">
        <w:rPr>
          <w:rFonts w:asciiTheme="minorEastAsia" w:eastAsiaTheme="minorEastAsia" w:hAnsiTheme="minorEastAsia" w:hint="eastAsia"/>
          <w:szCs w:val="21"/>
        </w:rPr>
        <w:t>適切</w:t>
      </w:r>
      <w:r w:rsidRPr="002C2686">
        <w:rPr>
          <w:rFonts w:asciiTheme="minorEastAsia" w:eastAsiaTheme="minorEastAsia" w:hAnsiTheme="minorEastAsia" w:hint="eastAsia"/>
          <w:szCs w:val="21"/>
        </w:rPr>
        <w:t>に定めるのがよいが、できるだけ小さい方がよい</w:t>
      </w:r>
    </w:p>
    <w:p w:rsidR="002D55C0" w:rsidRPr="002C2686" w:rsidRDefault="002D55C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ｄ　現時点では、いずれともいえない</w:t>
      </w:r>
    </w:p>
    <w:p w:rsidR="002D55C0" w:rsidRPr="002C2686" w:rsidRDefault="002D55C0" w:rsidP="00306F12">
      <w:pPr>
        <w:ind w:left="420" w:hangingChars="200" w:hanging="420"/>
        <w:rPr>
          <w:rFonts w:asciiTheme="minorEastAsia" w:eastAsiaTheme="minorEastAsia" w:hAnsiTheme="minorEastAsia"/>
          <w:szCs w:val="21"/>
        </w:rPr>
      </w:pPr>
    </w:p>
    <w:p w:rsidR="002D55C0" w:rsidRPr="002C2686" w:rsidRDefault="002D55C0" w:rsidP="002D55C0">
      <w:pPr>
        <w:ind w:left="420" w:hangingChars="200" w:hanging="420"/>
        <w:rPr>
          <w:b/>
        </w:rPr>
      </w:pPr>
      <w:r w:rsidRPr="002C2686">
        <w:rPr>
          <w:rFonts w:asciiTheme="minorEastAsia" w:eastAsiaTheme="minorEastAsia" w:hAnsiTheme="minorEastAsia" w:hint="eastAsia"/>
          <w:szCs w:val="21"/>
        </w:rPr>
        <w:t xml:space="preserve">　</w:t>
      </w:r>
      <w:r w:rsidRPr="002C2686">
        <w:rPr>
          <w:rFonts w:asciiTheme="minorEastAsia" w:eastAsiaTheme="minorEastAsia" w:hAnsiTheme="minorEastAsia" w:hint="eastAsia"/>
          <w:b/>
          <w:szCs w:val="21"/>
        </w:rPr>
        <w:t xml:space="preserve">⑤　</w:t>
      </w:r>
      <w:r w:rsidRPr="002C2686">
        <w:rPr>
          <w:rFonts w:hint="eastAsia"/>
          <w:b/>
        </w:rPr>
        <w:t>民間の資格・検定認定試験を出願資格として活用する場合、</w:t>
      </w:r>
      <w:r w:rsidRPr="002C2686">
        <w:rPr>
          <w:rFonts w:hint="eastAsia"/>
          <w:b/>
        </w:rPr>
        <w:t>CEFR</w:t>
      </w:r>
      <w:r w:rsidRPr="002C2686">
        <w:rPr>
          <w:rFonts w:hint="eastAsia"/>
          <w:b/>
        </w:rPr>
        <w:t>対照</w:t>
      </w:r>
      <w:r w:rsidR="004B2A2A" w:rsidRPr="002C2686">
        <w:rPr>
          <w:rFonts w:hint="eastAsia"/>
          <w:b/>
        </w:rPr>
        <w:t>表</w:t>
      </w:r>
      <w:r w:rsidRPr="002C2686">
        <w:rPr>
          <w:rFonts w:hint="eastAsia"/>
          <w:b/>
        </w:rPr>
        <w:t>に基づいて一定水準以上を出願資格とすることが考えられます。その場合の出願資格について伺います。</w:t>
      </w:r>
    </w:p>
    <w:p w:rsidR="002D55C0" w:rsidRPr="002C2686" w:rsidRDefault="002D55C0"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ａ　</w:t>
      </w:r>
      <w:r w:rsidR="00767664" w:rsidRPr="002C2686">
        <w:rPr>
          <w:rFonts w:asciiTheme="minorEastAsia" w:eastAsiaTheme="minorEastAsia" w:hAnsiTheme="minorEastAsia" w:hint="eastAsia"/>
          <w:szCs w:val="21"/>
        </w:rPr>
        <w:t>例えばＡ２以上など、できるだけ低い水準として、必要最低限の出願資格とするのがよい</w:t>
      </w:r>
    </w:p>
    <w:p w:rsidR="00767664" w:rsidRPr="002C2686" w:rsidRDefault="00767664"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ｂ　例えばＢ１以上など、できるだけ高い水準として、インセンティブを与えるのがよい</w:t>
      </w:r>
    </w:p>
    <w:p w:rsidR="00767664" w:rsidRPr="002C2686" w:rsidRDefault="00767664" w:rsidP="00306F12">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ｃ　現時点では、いずれともいえない</w:t>
      </w:r>
    </w:p>
    <w:p w:rsidR="006208A8" w:rsidRPr="002C2686" w:rsidRDefault="006208A8" w:rsidP="00306F12">
      <w:pPr>
        <w:ind w:left="420" w:hangingChars="200" w:hanging="420"/>
        <w:rPr>
          <w:rFonts w:asciiTheme="minorEastAsia" w:eastAsiaTheme="minorEastAsia" w:hAnsiTheme="minorEastAsia"/>
          <w:szCs w:val="21"/>
        </w:rPr>
      </w:pPr>
    </w:p>
    <w:p w:rsidR="006208A8" w:rsidRPr="002C2686" w:rsidRDefault="006208A8" w:rsidP="00306F12">
      <w:pPr>
        <w:ind w:left="420" w:hangingChars="200" w:hanging="420"/>
        <w:rPr>
          <w:b/>
        </w:rPr>
      </w:pPr>
      <w:r w:rsidRPr="002C2686">
        <w:rPr>
          <w:rFonts w:asciiTheme="minorEastAsia" w:eastAsiaTheme="minorEastAsia" w:hAnsiTheme="minorEastAsia" w:hint="eastAsia"/>
          <w:szCs w:val="21"/>
        </w:rPr>
        <w:t xml:space="preserve">　</w:t>
      </w:r>
      <w:r w:rsidR="00767664" w:rsidRPr="002C2686">
        <w:rPr>
          <w:rFonts w:asciiTheme="minorEastAsia" w:eastAsiaTheme="minorEastAsia" w:hAnsiTheme="minorEastAsia" w:hint="eastAsia"/>
          <w:b/>
          <w:szCs w:val="21"/>
        </w:rPr>
        <w:t>⑥</w:t>
      </w:r>
      <w:r w:rsidRPr="002C2686">
        <w:rPr>
          <w:rFonts w:asciiTheme="minorEastAsia" w:eastAsiaTheme="minorEastAsia" w:hAnsiTheme="minorEastAsia" w:hint="eastAsia"/>
          <w:b/>
          <w:szCs w:val="21"/>
        </w:rPr>
        <w:t xml:space="preserve">　</w:t>
      </w:r>
      <w:r w:rsidR="00BD6BFB" w:rsidRPr="002C2686">
        <w:rPr>
          <w:rFonts w:hint="eastAsia"/>
          <w:b/>
        </w:rPr>
        <w:t>民間の資格・検定試験の</w:t>
      </w:r>
      <w:r w:rsidR="002610BC" w:rsidRPr="002C2686">
        <w:rPr>
          <w:rFonts w:hint="eastAsia"/>
          <w:b/>
        </w:rPr>
        <w:t>受験</w:t>
      </w:r>
      <w:r w:rsidR="00B16036" w:rsidRPr="002C2686">
        <w:rPr>
          <w:rFonts w:hint="eastAsia"/>
          <w:b/>
        </w:rPr>
        <w:t>時期</w:t>
      </w:r>
      <w:r w:rsidR="00BD6BFB" w:rsidRPr="002C2686">
        <w:rPr>
          <w:rFonts w:hint="eastAsia"/>
          <w:b/>
        </w:rPr>
        <w:t>について伺います。</w:t>
      </w:r>
    </w:p>
    <w:p w:rsidR="00BD6BFB" w:rsidRPr="002C2686" w:rsidRDefault="00BD6BFB" w:rsidP="00BD6BFB">
      <w:pPr>
        <w:ind w:leftChars="100" w:left="420" w:hangingChars="100" w:hanging="210"/>
        <w:rPr>
          <w:rFonts w:asciiTheme="minorEastAsia" w:eastAsiaTheme="minorEastAsia" w:hAnsiTheme="minorEastAsia"/>
          <w:szCs w:val="21"/>
        </w:rPr>
      </w:pPr>
      <w:r w:rsidRPr="002C2686">
        <w:rPr>
          <w:rFonts w:asciiTheme="minorEastAsia" w:eastAsiaTheme="minorEastAsia" w:hAnsiTheme="minorEastAsia" w:hint="eastAsia"/>
          <w:szCs w:val="21"/>
        </w:rPr>
        <w:t xml:space="preserve">ａ　</w:t>
      </w:r>
      <w:r w:rsidR="00B16036" w:rsidRPr="002C2686">
        <w:rPr>
          <w:rFonts w:asciiTheme="minorEastAsia" w:eastAsiaTheme="minorEastAsia" w:hAnsiTheme="minorEastAsia" w:hint="eastAsia"/>
          <w:szCs w:val="21"/>
        </w:rPr>
        <w:t>学校として生徒に適切な</w:t>
      </w:r>
      <w:r w:rsidR="002610BC" w:rsidRPr="002C2686">
        <w:rPr>
          <w:rFonts w:hint="eastAsia"/>
        </w:rPr>
        <w:t>受験</w:t>
      </w:r>
      <w:r w:rsidR="00B16036" w:rsidRPr="002C2686">
        <w:rPr>
          <w:rFonts w:asciiTheme="minorEastAsia" w:eastAsiaTheme="minorEastAsia" w:hAnsiTheme="minorEastAsia" w:hint="eastAsia"/>
          <w:szCs w:val="21"/>
        </w:rPr>
        <w:t>時期を指導していく</w:t>
      </w:r>
    </w:p>
    <w:p w:rsidR="00BD6BFB" w:rsidRPr="002C2686" w:rsidRDefault="00BD6BFB" w:rsidP="00BD6BFB">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ｂ　</w:t>
      </w:r>
      <w:r w:rsidR="00B16036" w:rsidRPr="002C2686">
        <w:rPr>
          <w:rFonts w:asciiTheme="minorEastAsia" w:eastAsiaTheme="minorEastAsia" w:hAnsiTheme="minorEastAsia" w:hint="eastAsia"/>
          <w:szCs w:val="21"/>
        </w:rPr>
        <w:t>受験する大学の入試区分に応じて、生徒自身に</w:t>
      </w:r>
      <w:r w:rsidR="002610BC" w:rsidRPr="002C2686">
        <w:rPr>
          <w:rFonts w:hint="eastAsia"/>
        </w:rPr>
        <w:t>受験</w:t>
      </w:r>
      <w:r w:rsidR="00B16036" w:rsidRPr="002C2686">
        <w:rPr>
          <w:rFonts w:asciiTheme="minorEastAsia" w:eastAsiaTheme="minorEastAsia" w:hAnsiTheme="minorEastAsia" w:hint="eastAsia"/>
          <w:szCs w:val="21"/>
        </w:rPr>
        <w:t>時期を考えさせる</w:t>
      </w:r>
    </w:p>
    <w:p w:rsidR="00BD6BFB" w:rsidRPr="002C2686" w:rsidRDefault="00BD6BFB" w:rsidP="00BD6BFB">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ｃ　</w:t>
      </w:r>
      <w:r w:rsidR="00B16036" w:rsidRPr="002C2686">
        <w:rPr>
          <w:rFonts w:hint="eastAsia"/>
          <w:szCs w:val="21"/>
        </w:rPr>
        <w:t>生徒ができるだけ早い時期に</w:t>
      </w:r>
      <w:r w:rsidR="002610BC" w:rsidRPr="002C2686">
        <w:rPr>
          <w:rFonts w:hint="eastAsia"/>
        </w:rPr>
        <w:t>受験</w:t>
      </w:r>
      <w:r w:rsidR="00B16036" w:rsidRPr="002C2686">
        <w:rPr>
          <w:rFonts w:hint="eastAsia"/>
          <w:szCs w:val="21"/>
        </w:rPr>
        <w:t>できるよう、学校行事を見直している</w:t>
      </w:r>
    </w:p>
    <w:p w:rsidR="00BD6BFB" w:rsidRPr="002C2686" w:rsidRDefault="00BD6BFB" w:rsidP="00BD6BFB">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ｄ　現時点では</w:t>
      </w:r>
      <w:r w:rsidR="00AC5E11" w:rsidRPr="002C2686">
        <w:rPr>
          <w:rFonts w:asciiTheme="minorEastAsia" w:eastAsiaTheme="minorEastAsia" w:hAnsiTheme="minorEastAsia" w:hint="eastAsia"/>
          <w:b/>
          <w:szCs w:val="21"/>
        </w:rPr>
        <w:t>、</w:t>
      </w:r>
      <w:r w:rsidRPr="002C2686">
        <w:rPr>
          <w:rFonts w:asciiTheme="minorEastAsia" w:eastAsiaTheme="minorEastAsia" w:hAnsiTheme="minorEastAsia" w:hint="eastAsia"/>
          <w:szCs w:val="21"/>
        </w:rPr>
        <w:t>いずれともいえない</w:t>
      </w:r>
    </w:p>
    <w:p w:rsidR="001B027C" w:rsidRPr="002C2686" w:rsidRDefault="001B027C" w:rsidP="00BD6BFB">
      <w:pPr>
        <w:ind w:left="420" w:hangingChars="200" w:hanging="420"/>
        <w:rPr>
          <w:rFonts w:asciiTheme="minorEastAsia" w:eastAsiaTheme="minorEastAsia" w:hAnsiTheme="minorEastAsia"/>
          <w:szCs w:val="21"/>
        </w:rPr>
      </w:pPr>
    </w:p>
    <w:p w:rsidR="001B027C" w:rsidRPr="002C2686" w:rsidRDefault="001B027C" w:rsidP="00BD6BFB">
      <w:pPr>
        <w:ind w:left="420" w:hangingChars="200" w:hanging="420"/>
        <w:rPr>
          <w:b/>
          <w:szCs w:val="21"/>
        </w:rPr>
      </w:pPr>
      <w:r w:rsidRPr="002C2686">
        <w:rPr>
          <w:rFonts w:asciiTheme="minorEastAsia" w:eastAsiaTheme="minorEastAsia" w:hAnsiTheme="minorEastAsia" w:hint="eastAsia"/>
          <w:szCs w:val="21"/>
        </w:rPr>
        <w:t xml:space="preserve">　</w:t>
      </w:r>
      <w:r w:rsidR="00767664" w:rsidRPr="002C2686">
        <w:rPr>
          <w:rFonts w:asciiTheme="minorEastAsia" w:eastAsiaTheme="minorEastAsia" w:hAnsiTheme="minorEastAsia" w:hint="eastAsia"/>
          <w:b/>
          <w:szCs w:val="21"/>
        </w:rPr>
        <w:t>⑦</w:t>
      </w:r>
      <w:r w:rsidRPr="002C2686">
        <w:rPr>
          <w:rFonts w:asciiTheme="minorEastAsia" w:eastAsiaTheme="minorEastAsia" w:hAnsiTheme="minorEastAsia" w:hint="eastAsia"/>
          <w:b/>
          <w:szCs w:val="21"/>
        </w:rPr>
        <w:t xml:space="preserve">　民間の資格・検定試験に向けた指導について伺います。</w:t>
      </w:r>
    </w:p>
    <w:p w:rsidR="001B027C" w:rsidRPr="002C2686" w:rsidRDefault="001B027C" w:rsidP="001B027C">
      <w:pPr>
        <w:ind w:leftChars="100" w:left="63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ａ　学校として多くの生徒が</w:t>
      </w:r>
      <w:r w:rsidR="002610BC" w:rsidRPr="002C2686">
        <w:rPr>
          <w:rFonts w:asciiTheme="minorEastAsia" w:eastAsiaTheme="minorEastAsia" w:hAnsiTheme="minorEastAsia" w:hint="eastAsia"/>
          <w:szCs w:val="21"/>
        </w:rPr>
        <w:t>受験</w:t>
      </w:r>
      <w:r w:rsidRPr="002C2686">
        <w:rPr>
          <w:rFonts w:asciiTheme="minorEastAsia" w:eastAsiaTheme="minorEastAsia" w:hAnsiTheme="minorEastAsia" w:hint="eastAsia"/>
          <w:szCs w:val="21"/>
        </w:rPr>
        <w:t>する資格・検定試験を想定し、学校行事の設定も考慮しながら想定した資格・検定試験に向けた指導を行っていく</w:t>
      </w:r>
    </w:p>
    <w:p w:rsidR="001B027C" w:rsidRPr="002C2686" w:rsidRDefault="001B027C" w:rsidP="001B027C">
      <w:pPr>
        <w:ind w:left="630" w:hangingChars="300" w:hanging="63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ｂ　どの資格・検定試験を</w:t>
      </w:r>
      <w:r w:rsidR="002610BC" w:rsidRPr="002C2686">
        <w:rPr>
          <w:rFonts w:asciiTheme="minorEastAsia" w:eastAsiaTheme="minorEastAsia" w:hAnsiTheme="minorEastAsia" w:hint="eastAsia"/>
          <w:szCs w:val="21"/>
        </w:rPr>
        <w:t>受験</w:t>
      </w:r>
      <w:r w:rsidRPr="002C2686">
        <w:rPr>
          <w:rFonts w:asciiTheme="minorEastAsia" w:eastAsiaTheme="minorEastAsia" w:hAnsiTheme="minorEastAsia" w:hint="eastAsia"/>
          <w:szCs w:val="21"/>
        </w:rPr>
        <w:t>するかは生徒によって異なるので、学校として資格・検定試験に合わせた指導を行う予定はない</w:t>
      </w:r>
    </w:p>
    <w:p w:rsidR="001B027C" w:rsidRPr="002C2686" w:rsidRDefault="001B027C" w:rsidP="001B027C">
      <w:pPr>
        <w:ind w:left="420" w:hangingChars="200" w:hanging="420"/>
        <w:rPr>
          <w:rFonts w:asciiTheme="minorEastAsia" w:eastAsiaTheme="minorEastAsia" w:hAnsiTheme="minorEastAsia"/>
          <w:szCs w:val="21"/>
        </w:rPr>
      </w:pPr>
      <w:r w:rsidRPr="002C2686">
        <w:rPr>
          <w:rFonts w:asciiTheme="minorEastAsia" w:eastAsiaTheme="minorEastAsia" w:hAnsiTheme="minorEastAsia" w:hint="eastAsia"/>
          <w:szCs w:val="21"/>
        </w:rPr>
        <w:t xml:space="preserve">　ｃ　現時点では</w:t>
      </w:r>
      <w:r w:rsidR="00AC5E11" w:rsidRPr="002C2686">
        <w:rPr>
          <w:rFonts w:asciiTheme="minorEastAsia" w:eastAsiaTheme="minorEastAsia" w:hAnsiTheme="minorEastAsia" w:hint="eastAsia"/>
          <w:b/>
          <w:szCs w:val="21"/>
        </w:rPr>
        <w:t>、</w:t>
      </w:r>
      <w:r w:rsidRPr="002C2686">
        <w:rPr>
          <w:rFonts w:asciiTheme="minorEastAsia" w:eastAsiaTheme="minorEastAsia" w:hAnsiTheme="minorEastAsia" w:hint="eastAsia"/>
          <w:szCs w:val="21"/>
        </w:rPr>
        <w:t>いずれともいえない</w:t>
      </w:r>
    </w:p>
    <w:p w:rsidR="007C07BA" w:rsidRPr="002C2686" w:rsidRDefault="00767664" w:rsidP="00F52E23">
      <w:pPr>
        <w:ind w:leftChars="100" w:left="632" w:hangingChars="200" w:hanging="422"/>
        <w:rPr>
          <w:b/>
          <w:szCs w:val="21"/>
        </w:rPr>
      </w:pPr>
      <w:r w:rsidRPr="002C2686">
        <w:rPr>
          <w:rFonts w:hint="eastAsia"/>
          <w:b/>
          <w:szCs w:val="21"/>
        </w:rPr>
        <w:lastRenderedPageBreak/>
        <w:t>⑧</w:t>
      </w:r>
      <w:r w:rsidR="007C07BA" w:rsidRPr="002C2686">
        <w:rPr>
          <w:rFonts w:hint="eastAsia"/>
          <w:b/>
          <w:szCs w:val="21"/>
        </w:rPr>
        <w:t xml:space="preserve">　英語</w:t>
      </w:r>
      <w:r w:rsidR="00EE2193" w:rsidRPr="002C2686">
        <w:rPr>
          <w:rFonts w:hint="eastAsia"/>
          <w:b/>
          <w:szCs w:val="21"/>
        </w:rPr>
        <w:t>の</w:t>
      </w:r>
      <w:r w:rsidR="007C07BA" w:rsidRPr="002C2686">
        <w:rPr>
          <w:rFonts w:hint="eastAsia"/>
          <w:b/>
          <w:szCs w:val="21"/>
        </w:rPr>
        <w:t>試験として</w:t>
      </w:r>
      <w:r w:rsidR="00102517" w:rsidRPr="002C2686">
        <w:rPr>
          <w:rFonts w:hint="eastAsia"/>
          <w:b/>
          <w:szCs w:val="21"/>
        </w:rPr>
        <w:t>、</w:t>
      </w:r>
      <w:r w:rsidR="00F52E23" w:rsidRPr="002C2686">
        <w:rPr>
          <w:rFonts w:hint="eastAsia"/>
          <w:b/>
          <w:szCs w:val="21"/>
        </w:rPr>
        <w:t>平成３５年度まで</w:t>
      </w:r>
      <w:r w:rsidR="00FF1683" w:rsidRPr="002C2686">
        <w:rPr>
          <w:rFonts w:hint="eastAsia"/>
          <w:b/>
          <w:szCs w:val="21"/>
        </w:rPr>
        <w:t>は</w:t>
      </w:r>
      <w:r w:rsidR="00F52E23" w:rsidRPr="002C2686">
        <w:rPr>
          <w:rFonts w:hint="eastAsia"/>
          <w:b/>
          <w:szCs w:val="21"/>
        </w:rPr>
        <w:t>共通テストの中に英語を残</w:t>
      </w:r>
      <w:r w:rsidR="00FF1683" w:rsidRPr="002C2686">
        <w:rPr>
          <w:rFonts w:hint="eastAsia"/>
          <w:b/>
          <w:szCs w:val="21"/>
        </w:rPr>
        <w:t>すことになりましたが、平成３６年度からはセンターによる英語の共通テストがなくなる可能性もあります。このことについて伺います。</w:t>
      </w:r>
    </w:p>
    <w:p w:rsidR="00F52E23" w:rsidRPr="002C2686" w:rsidRDefault="007C07BA" w:rsidP="00FE28F2">
      <w:pPr>
        <w:ind w:leftChars="100" w:left="630" w:hangingChars="200" w:hanging="420"/>
        <w:rPr>
          <w:szCs w:val="21"/>
        </w:rPr>
      </w:pPr>
      <w:r w:rsidRPr="002C2686">
        <w:rPr>
          <w:rFonts w:hint="eastAsia"/>
          <w:szCs w:val="21"/>
        </w:rPr>
        <w:t xml:space="preserve">ａ　</w:t>
      </w:r>
      <w:r w:rsidR="0018575F" w:rsidRPr="002C2686">
        <w:rPr>
          <w:rFonts w:hint="eastAsia"/>
          <w:szCs w:val="21"/>
        </w:rPr>
        <w:t>平成３６年度以降も、民間の資格・検定試験だけに頼らず、</w:t>
      </w:r>
      <w:r w:rsidR="0018575F" w:rsidRPr="002C2686">
        <w:rPr>
          <w:rFonts w:hint="eastAsia"/>
        </w:rPr>
        <w:t>大学入学共通</w:t>
      </w:r>
      <w:r w:rsidR="0018575F" w:rsidRPr="002C2686">
        <w:rPr>
          <w:rFonts w:hint="eastAsia"/>
          <w:szCs w:val="21"/>
        </w:rPr>
        <w:t>テストの中で英語</w:t>
      </w:r>
      <w:r w:rsidR="001A084E" w:rsidRPr="002C2686">
        <w:rPr>
          <w:rFonts w:hint="eastAsia"/>
          <w:szCs w:val="21"/>
        </w:rPr>
        <w:t>試験</w:t>
      </w:r>
      <w:r w:rsidR="0018575F" w:rsidRPr="002C2686">
        <w:rPr>
          <w:rFonts w:hint="eastAsia"/>
          <w:szCs w:val="21"/>
        </w:rPr>
        <w:t>を継続的に</w:t>
      </w:r>
      <w:r w:rsidR="001A084E" w:rsidRPr="002C2686">
        <w:rPr>
          <w:rFonts w:hint="eastAsia"/>
          <w:szCs w:val="21"/>
        </w:rPr>
        <w:t>実施</w:t>
      </w:r>
      <w:r w:rsidR="0018575F" w:rsidRPr="002C2686">
        <w:rPr>
          <w:rFonts w:hint="eastAsia"/>
          <w:szCs w:val="21"/>
        </w:rPr>
        <w:t>した方が</w:t>
      </w:r>
      <w:r w:rsidR="00741A4F" w:rsidRPr="002C2686">
        <w:rPr>
          <w:rFonts w:hint="eastAsia"/>
          <w:szCs w:val="21"/>
        </w:rPr>
        <w:t>よ</w:t>
      </w:r>
      <w:r w:rsidR="0018575F" w:rsidRPr="002C2686">
        <w:rPr>
          <w:rFonts w:hint="eastAsia"/>
          <w:szCs w:val="21"/>
        </w:rPr>
        <w:t>い</w:t>
      </w:r>
    </w:p>
    <w:p w:rsidR="00F52E23" w:rsidRPr="002C2686" w:rsidRDefault="00886007" w:rsidP="00F52E23">
      <w:pPr>
        <w:ind w:leftChars="100" w:left="630" w:hangingChars="200" w:hanging="420"/>
        <w:rPr>
          <w:szCs w:val="21"/>
        </w:rPr>
      </w:pPr>
      <w:r w:rsidRPr="002C2686">
        <w:rPr>
          <w:rFonts w:hint="eastAsia"/>
          <w:szCs w:val="21"/>
        </w:rPr>
        <w:t xml:space="preserve">ｂ　</w:t>
      </w:r>
      <w:r w:rsidR="0018575F" w:rsidRPr="002C2686">
        <w:rPr>
          <w:rFonts w:hint="eastAsia"/>
          <w:szCs w:val="21"/>
        </w:rPr>
        <w:t>平成３６年度</w:t>
      </w:r>
      <w:r w:rsidR="001A084E" w:rsidRPr="002C2686">
        <w:rPr>
          <w:rFonts w:hint="eastAsia"/>
          <w:szCs w:val="21"/>
        </w:rPr>
        <w:t>以降</w:t>
      </w:r>
      <w:r w:rsidR="0018575F" w:rsidRPr="002C2686">
        <w:rPr>
          <w:rFonts w:hint="eastAsia"/>
          <w:szCs w:val="21"/>
        </w:rPr>
        <w:t>は、</w:t>
      </w:r>
      <w:r w:rsidR="0018575F" w:rsidRPr="002C2686">
        <w:rPr>
          <w:rFonts w:hint="eastAsia"/>
        </w:rPr>
        <w:t>大学入学共通</w:t>
      </w:r>
      <w:r w:rsidR="0018575F" w:rsidRPr="002C2686">
        <w:rPr>
          <w:rFonts w:hint="eastAsia"/>
          <w:szCs w:val="21"/>
        </w:rPr>
        <w:t>テストの中で</w:t>
      </w:r>
      <w:r w:rsidR="001A084E" w:rsidRPr="002C2686">
        <w:rPr>
          <w:rFonts w:hint="eastAsia"/>
          <w:szCs w:val="21"/>
        </w:rPr>
        <w:t>は英語</w:t>
      </w:r>
      <w:r w:rsidR="00420881" w:rsidRPr="002C2686">
        <w:rPr>
          <w:rFonts w:hint="eastAsia"/>
          <w:szCs w:val="21"/>
        </w:rPr>
        <w:t>の</w:t>
      </w:r>
      <w:r w:rsidR="001A084E" w:rsidRPr="002C2686">
        <w:rPr>
          <w:rFonts w:hint="eastAsia"/>
          <w:szCs w:val="21"/>
        </w:rPr>
        <w:t>試験</w:t>
      </w:r>
      <w:r w:rsidR="00741A4F" w:rsidRPr="002C2686">
        <w:rPr>
          <w:rFonts w:hint="eastAsia"/>
          <w:szCs w:val="21"/>
        </w:rPr>
        <w:t>を</w:t>
      </w:r>
      <w:r w:rsidR="001A084E" w:rsidRPr="002C2686">
        <w:rPr>
          <w:rFonts w:hint="eastAsia"/>
          <w:szCs w:val="21"/>
        </w:rPr>
        <w:t>行わず</w:t>
      </w:r>
      <w:r w:rsidR="0018575F" w:rsidRPr="002C2686">
        <w:rPr>
          <w:rFonts w:hint="eastAsia"/>
          <w:szCs w:val="21"/>
        </w:rPr>
        <w:t>、全面的に民間の資格・検定試験の利用に移行するのが</w:t>
      </w:r>
      <w:r w:rsidR="00741A4F" w:rsidRPr="002C2686">
        <w:rPr>
          <w:rFonts w:hint="eastAsia"/>
          <w:szCs w:val="21"/>
        </w:rPr>
        <w:t>よ</w:t>
      </w:r>
      <w:r w:rsidR="0018575F" w:rsidRPr="002C2686">
        <w:rPr>
          <w:rFonts w:hint="eastAsia"/>
          <w:szCs w:val="21"/>
        </w:rPr>
        <w:t>い</w:t>
      </w:r>
    </w:p>
    <w:p w:rsidR="00FF1683" w:rsidRPr="002C2686" w:rsidRDefault="00886007" w:rsidP="0018575F">
      <w:pPr>
        <w:ind w:firstLineChars="100" w:firstLine="210"/>
        <w:rPr>
          <w:szCs w:val="21"/>
        </w:rPr>
      </w:pPr>
      <w:r w:rsidRPr="002C2686">
        <w:rPr>
          <w:rFonts w:hint="eastAsia"/>
          <w:szCs w:val="21"/>
        </w:rPr>
        <w:t xml:space="preserve">ｃ　</w:t>
      </w:r>
      <w:r w:rsidR="0018575F" w:rsidRPr="002C2686">
        <w:rPr>
          <w:rFonts w:hint="eastAsia"/>
          <w:szCs w:val="21"/>
        </w:rPr>
        <w:t>現時点では</w:t>
      </w:r>
      <w:r w:rsidR="00AC5E11" w:rsidRPr="002C2686">
        <w:rPr>
          <w:rFonts w:asciiTheme="minorEastAsia" w:eastAsiaTheme="minorEastAsia" w:hAnsiTheme="minorEastAsia" w:hint="eastAsia"/>
          <w:szCs w:val="21"/>
        </w:rPr>
        <w:t>、</w:t>
      </w:r>
      <w:r w:rsidR="0018575F" w:rsidRPr="002C2686">
        <w:rPr>
          <w:rFonts w:hint="eastAsia"/>
          <w:szCs w:val="21"/>
        </w:rPr>
        <w:t>いずれともいえない</w:t>
      </w:r>
    </w:p>
    <w:p w:rsidR="00EA35AF" w:rsidRPr="002C2686" w:rsidRDefault="00EA35AF" w:rsidP="00FA09E8">
      <w:pPr>
        <w:ind w:firstLineChars="100" w:firstLine="210"/>
        <w:rPr>
          <w:szCs w:val="21"/>
        </w:rPr>
      </w:pPr>
    </w:p>
    <w:p w:rsidR="00B16036" w:rsidRPr="002C2686" w:rsidRDefault="00767664" w:rsidP="000A08DE">
      <w:pPr>
        <w:ind w:leftChars="100" w:left="632" w:hangingChars="200" w:hanging="422"/>
        <w:rPr>
          <w:szCs w:val="21"/>
        </w:rPr>
      </w:pPr>
      <w:r w:rsidRPr="002C2686">
        <w:rPr>
          <w:rFonts w:hint="eastAsia"/>
          <w:b/>
          <w:szCs w:val="21"/>
        </w:rPr>
        <w:t>⑨</w:t>
      </w:r>
      <w:r w:rsidR="00B16036" w:rsidRPr="002C2686">
        <w:rPr>
          <w:rFonts w:hint="eastAsia"/>
          <w:b/>
          <w:szCs w:val="21"/>
        </w:rPr>
        <w:t xml:space="preserve">　</w:t>
      </w:r>
      <w:r w:rsidR="000A08DE" w:rsidRPr="002C2686">
        <w:rPr>
          <w:rFonts w:hint="eastAsia"/>
          <w:b/>
          <w:szCs w:val="21"/>
        </w:rPr>
        <w:t>その他、</w:t>
      </w:r>
      <w:r w:rsidR="00B16036" w:rsidRPr="002C2686">
        <w:rPr>
          <w:rFonts w:hint="eastAsia"/>
          <w:b/>
          <w:szCs w:val="21"/>
        </w:rPr>
        <w:t>民間の資格・検定試験について、</w:t>
      </w:r>
      <w:r w:rsidR="000A08DE" w:rsidRPr="002C2686">
        <w:rPr>
          <w:rFonts w:hint="eastAsia"/>
          <w:b/>
          <w:szCs w:val="21"/>
        </w:rPr>
        <w:t>心配なことや</w:t>
      </w:r>
      <w:r w:rsidR="00B16036" w:rsidRPr="002C2686">
        <w:rPr>
          <w:rFonts w:hint="eastAsia"/>
          <w:b/>
          <w:szCs w:val="21"/>
        </w:rPr>
        <w:t>課題になっていることがあればご記入</w:t>
      </w:r>
      <w:r w:rsidR="001B027C" w:rsidRPr="002C2686">
        <w:rPr>
          <w:rFonts w:hint="eastAsia"/>
          <w:b/>
          <w:szCs w:val="21"/>
        </w:rPr>
        <w:t>下さい</w:t>
      </w:r>
      <w:r w:rsidR="00B16036" w:rsidRPr="002C2686">
        <w:rPr>
          <w:rFonts w:hint="eastAsia"/>
          <w:b/>
          <w:szCs w:val="21"/>
        </w:rPr>
        <w:t>。</w:t>
      </w:r>
    </w:p>
    <w:p w:rsidR="00EA35AF" w:rsidRPr="002C2686" w:rsidRDefault="001D7A2E" w:rsidP="00FE28F2">
      <w:pPr>
        <w:ind w:left="420" w:hangingChars="200" w:hanging="420"/>
      </w:pPr>
      <w:r w:rsidRPr="002C2686">
        <w:rPr>
          <w:rFonts w:hint="eastAsia"/>
        </w:rPr>
        <w:t xml:space="preserve">　</w:t>
      </w:r>
    </w:p>
    <w:p w:rsidR="009A1E5F" w:rsidRPr="002C2686" w:rsidRDefault="009A1E5F" w:rsidP="009A1E5F">
      <w:pPr>
        <w:ind w:left="422" w:hangingChars="200" w:hanging="422"/>
        <w:rPr>
          <w:rFonts w:ascii="ＭＳ 明朝" w:hAnsi="ＭＳ 明朝"/>
          <w:b/>
        </w:rPr>
      </w:pPr>
      <w:r w:rsidRPr="002C2686">
        <w:rPr>
          <w:rFonts w:hint="eastAsia"/>
          <w:b/>
        </w:rPr>
        <w:t>（</w:t>
      </w:r>
      <w:r w:rsidR="00717BAC" w:rsidRPr="002C2686">
        <w:rPr>
          <w:rFonts w:hint="eastAsia"/>
          <w:b/>
        </w:rPr>
        <w:t>４）</w:t>
      </w:r>
      <w:r w:rsidRPr="002C2686">
        <w:rPr>
          <w:rFonts w:ascii="ＭＳ 明朝" w:hAnsi="ＭＳ 明朝" w:hint="eastAsia"/>
          <w:b/>
        </w:rPr>
        <w:t>平成</w:t>
      </w:r>
      <w:r w:rsidR="00B16036" w:rsidRPr="002C2686">
        <w:rPr>
          <w:rFonts w:ascii="ＭＳ 明朝" w:hAnsi="ＭＳ 明朝" w:hint="eastAsia"/>
          <w:b/>
        </w:rPr>
        <w:t>３２</w:t>
      </w:r>
      <w:r w:rsidRPr="002C2686">
        <w:rPr>
          <w:rFonts w:ascii="ＭＳ 明朝" w:hAnsi="ＭＳ 明朝" w:hint="eastAsia"/>
          <w:b/>
        </w:rPr>
        <w:t>年度の大学入学共通テストへの対応について</w:t>
      </w:r>
      <w:r w:rsidR="001B027C" w:rsidRPr="002C2686">
        <w:rPr>
          <w:rFonts w:ascii="ＭＳ 明朝" w:hAnsi="ＭＳ 明朝" w:hint="eastAsia"/>
          <w:b/>
        </w:rPr>
        <w:t>伺います</w:t>
      </w:r>
      <w:r w:rsidRPr="002C2686">
        <w:rPr>
          <w:rFonts w:ascii="ＭＳ 明朝" w:hAnsi="ＭＳ 明朝" w:hint="eastAsia"/>
          <w:b/>
        </w:rPr>
        <w:t>。</w:t>
      </w:r>
    </w:p>
    <w:p w:rsidR="009A1E5F" w:rsidRPr="002C2686" w:rsidRDefault="009A1E5F" w:rsidP="009A1E5F">
      <w:pPr>
        <w:ind w:leftChars="100" w:left="4426" w:hangingChars="2000" w:hanging="4216"/>
        <w:rPr>
          <w:b/>
          <w:szCs w:val="21"/>
        </w:rPr>
      </w:pPr>
      <w:r w:rsidRPr="002C2686">
        <w:rPr>
          <w:rFonts w:hint="eastAsia"/>
          <w:b/>
          <w:szCs w:val="21"/>
        </w:rPr>
        <w:t>①　対応準備について</w:t>
      </w:r>
      <w:r w:rsidR="004165E5" w:rsidRPr="002C2686">
        <w:rPr>
          <w:rFonts w:hint="eastAsia"/>
          <w:b/>
          <w:szCs w:val="21"/>
        </w:rPr>
        <w:t xml:space="preserve">　　　　　　　　　　　　　　　　　　　　　　　　　　　　　</w:t>
      </w:r>
    </w:p>
    <w:p w:rsidR="009A1E5F" w:rsidRPr="002C2686" w:rsidRDefault="009A1E5F" w:rsidP="009A1E5F">
      <w:pPr>
        <w:ind w:firstLineChars="100" w:firstLine="210"/>
        <w:rPr>
          <w:szCs w:val="21"/>
        </w:rPr>
      </w:pPr>
      <w:r w:rsidRPr="002C2686">
        <w:rPr>
          <w:rFonts w:hint="eastAsia"/>
          <w:szCs w:val="21"/>
        </w:rPr>
        <w:t>ａ　新しいテストに向けて、すでに校内で委員会等を設け</w:t>
      </w:r>
      <w:r w:rsidR="001B027C" w:rsidRPr="002C2686">
        <w:rPr>
          <w:rFonts w:hint="eastAsia"/>
          <w:szCs w:val="21"/>
        </w:rPr>
        <w:t>るなど組織的な</w:t>
      </w:r>
      <w:r w:rsidRPr="002C2686">
        <w:rPr>
          <w:rFonts w:hint="eastAsia"/>
          <w:szCs w:val="21"/>
        </w:rPr>
        <w:t>準備・対応を始めている</w:t>
      </w:r>
    </w:p>
    <w:p w:rsidR="009A1E5F" w:rsidRPr="002C2686" w:rsidRDefault="004165E5" w:rsidP="009A1E5F">
      <w:pPr>
        <w:ind w:firstLineChars="100" w:firstLine="210"/>
        <w:rPr>
          <w:szCs w:val="21"/>
        </w:rPr>
      </w:pPr>
      <w:r w:rsidRPr="002C2686">
        <w:rPr>
          <w:rFonts w:hint="eastAsia"/>
          <w:szCs w:val="21"/>
        </w:rPr>
        <w:t>ｂ　新しいテストに向けて、</w:t>
      </w:r>
      <w:r w:rsidR="009A1E5F" w:rsidRPr="002C2686">
        <w:rPr>
          <w:rFonts w:hint="eastAsia"/>
          <w:szCs w:val="21"/>
        </w:rPr>
        <w:t>委員会等を設け</w:t>
      </w:r>
      <w:r w:rsidR="001B027C" w:rsidRPr="002C2686">
        <w:rPr>
          <w:rFonts w:hint="eastAsia"/>
          <w:szCs w:val="21"/>
        </w:rPr>
        <w:t>るなど組織的な準備を始める</w:t>
      </w:r>
      <w:r w:rsidRPr="002C2686">
        <w:rPr>
          <w:rFonts w:hint="eastAsia"/>
          <w:szCs w:val="21"/>
        </w:rPr>
        <w:t>予定が</w:t>
      </w:r>
      <w:r w:rsidR="009A1E5F" w:rsidRPr="002C2686">
        <w:rPr>
          <w:rFonts w:hint="eastAsia"/>
          <w:szCs w:val="21"/>
        </w:rPr>
        <w:t>ある</w:t>
      </w:r>
    </w:p>
    <w:p w:rsidR="004165E5" w:rsidRPr="002C2686" w:rsidRDefault="004165E5" w:rsidP="009A1E5F">
      <w:pPr>
        <w:ind w:firstLineChars="100" w:firstLine="210"/>
        <w:rPr>
          <w:szCs w:val="21"/>
        </w:rPr>
      </w:pPr>
      <w:r w:rsidRPr="002C2686">
        <w:rPr>
          <w:rFonts w:hint="eastAsia"/>
          <w:szCs w:val="21"/>
        </w:rPr>
        <w:t>ｃ　新しいテストに向けた準備の必要性は感じるが、まだ予定が立っていない</w:t>
      </w:r>
    </w:p>
    <w:p w:rsidR="009A1E5F" w:rsidRPr="002C2686" w:rsidRDefault="004165E5" w:rsidP="009A1E5F">
      <w:pPr>
        <w:ind w:firstLineChars="100" w:firstLine="210"/>
        <w:rPr>
          <w:szCs w:val="21"/>
        </w:rPr>
      </w:pPr>
      <w:r w:rsidRPr="002C2686">
        <w:rPr>
          <w:rFonts w:hint="eastAsia"/>
          <w:szCs w:val="21"/>
        </w:rPr>
        <w:t>ｄ　新しいテストに向けた準備は、現時点では特に必要としていない</w:t>
      </w:r>
    </w:p>
    <w:p w:rsidR="00EA35AF" w:rsidRPr="002C2686" w:rsidRDefault="00EA35AF" w:rsidP="009A1E5F">
      <w:pPr>
        <w:ind w:firstLineChars="100" w:firstLine="210"/>
        <w:rPr>
          <w:szCs w:val="21"/>
        </w:rPr>
      </w:pPr>
    </w:p>
    <w:p w:rsidR="009A1E5F" w:rsidRPr="002C2686" w:rsidRDefault="009A1E5F" w:rsidP="009A1E5F">
      <w:pPr>
        <w:ind w:firstLineChars="100" w:firstLine="211"/>
        <w:rPr>
          <w:b/>
          <w:szCs w:val="21"/>
        </w:rPr>
      </w:pPr>
      <w:r w:rsidRPr="002C2686">
        <w:rPr>
          <w:rFonts w:hint="eastAsia"/>
          <w:b/>
          <w:szCs w:val="21"/>
        </w:rPr>
        <w:t>②　指導方法・指導体制について</w:t>
      </w:r>
    </w:p>
    <w:p w:rsidR="009A1E5F" w:rsidRPr="002C2686" w:rsidRDefault="009A1E5F" w:rsidP="009A1E5F">
      <w:pPr>
        <w:ind w:firstLineChars="100" w:firstLine="210"/>
        <w:rPr>
          <w:szCs w:val="21"/>
        </w:rPr>
      </w:pPr>
      <w:r w:rsidRPr="002C2686">
        <w:rPr>
          <w:rFonts w:hint="eastAsia"/>
          <w:szCs w:val="21"/>
        </w:rPr>
        <w:t>ａ　校内での指導体制や指導方法を工夫することにより対応できる</w:t>
      </w:r>
    </w:p>
    <w:p w:rsidR="009A1E5F" w:rsidRPr="002C2686" w:rsidRDefault="009A1E5F" w:rsidP="009A1E5F">
      <w:pPr>
        <w:ind w:leftChars="100" w:left="630" w:hangingChars="200" w:hanging="420"/>
        <w:rPr>
          <w:szCs w:val="21"/>
        </w:rPr>
      </w:pPr>
      <w:r w:rsidRPr="002C2686">
        <w:rPr>
          <w:rFonts w:hint="eastAsia"/>
          <w:szCs w:val="21"/>
        </w:rPr>
        <w:t>ｂ　校内の指導体制では、新テストに対しての十分な指導は難しい</w:t>
      </w:r>
    </w:p>
    <w:p w:rsidR="009A1E5F" w:rsidRPr="002C2686" w:rsidRDefault="009A1E5F" w:rsidP="009A1E5F">
      <w:pPr>
        <w:ind w:firstLineChars="100" w:firstLine="210"/>
        <w:rPr>
          <w:rFonts w:ascii="ＭＳ 明朝" w:hAnsi="ＭＳ 明朝"/>
        </w:rPr>
      </w:pPr>
      <w:r w:rsidRPr="002C2686">
        <w:rPr>
          <w:rFonts w:hint="eastAsia"/>
          <w:szCs w:val="21"/>
        </w:rPr>
        <w:t xml:space="preserve">ｃ　</w:t>
      </w:r>
      <w:r w:rsidR="001B027C" w:rsidRPr="002C2686">
        <w:rPr>
          <w:rFonts w:ascii="ＭＳ 明朝" w:hAnsi="ＭＳ 明朝" w:hint="eastAsia"/>
        </w:rPr>
        <w:t>現時点では</w:t>
      </w:r>
      <w:r w:rsidRPr="002C2686">
        <w:rPr>
          <w:rFonts w:ascii="ＭＳ 明朝" w:hAnsi="ＭＳ 明朝" w:hint="eastAsia"/>
        </w:rPr>
        <w:t>、どちらともいえない</w:t>
      </w:r>
    </w:p>
    <w:p w:rsidR="008425FC" w:rsidRPr="002C2686" w:rsidRDefault="008425FC" w:rsidP="00FD23DF">
      <w:pPr>
        <w:ind w:left="420" w:hangingChars="200" w:hanging="420"/>
        <w:rPr>
          <w:rFonts w:asciiTheme="minorEastAsia" w:eastAsiaTheme="minorEastAsia" w:hAnsiTheme="minorEastAsia"/>
          <w:szCs w:val="21"/>
        </w:rPr>
      </w:pPr>
    </w:p>
    <w:p w:rsidR="00BD6BFB" w:rsidRPr="002C2686" w:rsidRDefault="00BD6BFB" w:rsidP="004645CA">
      <w:pPr>
        <w:ind w:left="420" w:hangingChars="200" w:hanging="420"/>
        <w:rPr>
          <w:szCs w:val="21"/>
        </w:rPr>
      </w:pPr>
    </w:p>
    <w:tbl>
      <w:tblPr>
        <w:tblW w:w="0" w:type="auto"/>
        <w:tblInd w:w="157" w:type="dxa"/>
        <w:tblLayout w:type="fixed"/>
        <w:tblCellMar>
          <w:left w:w="15" w:type="dxa"/>
          <w:right w:w="15" w:type="dxa"/>
        </w:tblCellMar>
        <w:tblLook w:val="0000" w:firstRow="0" w:lastRow="0" w:firstColumn="0" w:lastColumn="0" w:noHBand="0" w:noVBand="0"/>
      </w:tblPr>
      <w:tblGrid>
        <w:gridCol w:w="9269"/>
        <w:gridCol w:w="50"/>
      </w:tblGrid>
      <w:tr w:rsidR="00BD6BFB" w:rsidRPr="002C2686" w:rsidTr="00BD6BFB">
        <w:trPr>
          <w:trHeight w:hRule="exact" w:val="675"/>
        </w:trPr>
        <w:tc>
          <w:tcPr>
            <w:tcW w:w="9269" w:type="dxa"/>
            <w:tcBorders>
              <w:top w:val="single" w:sz="4" w:space="0" w:color="000000"/>
              <w:left w:val="single" w:sz="4" w:space="0" w:color="000000"/>
              <w:bottom w:val="single" w:sz="4" w:space="0" w:color="000000"/>
              <w:right w:val="single" w:sz="4" w:space="0" w:color="000000"/>
            </w:tcBorders>
          </w:tcPr>
          <w:p w:rsidR="00BD6BFB" w:rsidRPr="002C2686" w:rsidRDefault="00BD6BFB" w:rsidP="00F5657D">
            <w:pPr>
              <w:pStyle w:val="a3"/>
              <w:spacing w:before="185"/>
              <w:rPr>
                <w:rFonts w:cs="Times New Roman"/>
                <w:spacing w:val="7"/>
              </w:rPr>
            </w:pPr>
            <w:r w:rsidRPr="002C2686">
              <w:rPr>
                <w:rFonts w:ascii="ＭＳ ゴシック" w:eastAsia="ＭＳ ゴシック" w:hAnsi="ＭＳ ゴシック" w:cs="ＭＳ ゴシック" w:hint="eastAsia"/>
              </w:rPr>
              <w:t xml:space="preserve">　</w:t>
            </w:r>
            <w:r w:rsidRPr="002C2686">
              <w:rPr>
                <w:rFonts w:ascii="ＭＳ ゴシック" w:eastAsia="ＭＳ ゴシック" w:hAnsi="ＭＳ ゴシック" w:cs="ＭＳ ゴシック" w:hint="eastAsia"/>
                <w:b/>
                <w:sz w:val="24"/>
                <w:szCs w:val="24"/>
              </w:rPr>
              <w:t xml:space="preserve">柱立て２　</w:t>
            </w:r>
            <w:r w:rsidRPr="002C2686">
              <w:rPr>
                <w:rFonts w:ascii="ＭＳ ゴシック" w:eastAsia="ＭＳ ゴシック" w:hAnsi="ＭＳ ゴシック" w:cs="ＭＳ ゴシック"/>
                <w:b/>
                <w:sz w:val="24"/>
                <w:szCs w:val="24"/>
              </w:rPr>
              <w:t>新しい大学入学者選抜について</w:t>
            </w:r>
          </w:p>
        </w:tc>
        <w:tc>
          <w:tcPr>
            <w:tcW w:w="50" w:type="dxa"/>
            <w:tcBorders>
              <w:top w:val="nil"/>
              <w:left w:val="nil"/>
              <w:bottom w:val="nil"/>
              <w:right w:val="nil"/>
            </w:tcBorders>
          </w:tcPr>
          <w:p w:rsidR="00BD6BFB" w:rsidRPr="002C2686" w:rsidRDefault="00BD6BFB" w:rsidP="00F5657D">
            <w:pPr>
              <w:pStyle w:val="a3"/>
              <w:spacing w:before="185"/>
              <w:rPr>
                <w:spacing w:val="0"/>
              </w:rPr>
            </w:pPr>
          </w:p>
        </w:tc>
      </w:tr>
    </w:tbl>
    <w:p w:rsidR="00BD6BFB" w:rsidRPr="002C2686" w:rsidRDefault="00BD6BFB" w:rsidP="00BD6BFB">
      <w:pPr>
        <w:ind w:leftChars="33" w:left="489" w:hangingChars="200" w:hanging="420"/>
        <w:rPr>
          <w:szCs w:val="21"/>
        </w:rPr>
      </w:pPr>
    </w:p>
    <w:p w:rsidR="00BD6BFB" w:rsidRPr="002C2686" w:rsidRDefault="00BD6BFB" w:rsidP="00BD6BFB">
      <w:pPr>
        <w:ind w:leftChars="1" w:left="491" w:hangingChars="232" w:hanging="489"/>
        <w:rPr>
          <w:b/>
          <w:szCs w:val="21"/>
        </w:rPr>
      </w:pPr>
      <w:r w:rsidRPr="002C2686">
        <w:rPr>
          <w:rFonts w:hint="eastAsia"/>
          <w:b/>
          <w:szCs w:val="21"/>
        </w:rPr>
        <w:t>（１）</w:t>
      </w:r>
      <w:r w:rsidR="00F5657D" w:rsidRPr="002C2686">
        <w:rPr>
          <w:rFonts w:hint="eastAsia"/>
          <w:b/>
          <w:szCs w:val="21"/>
        </w:rPr>
        <w:t>新しい</w:t>
      </w:r>
      <w:r w:rsidRPr="002C2686">
        <w:rPr>
          <w:rFonts w:hint="eastAsia"/>
          <w:b/>
          <w:szCs w:val="21"/>
        </w:rPr>
        <w:t>大学</w:t>
      </w:r>
      <w:r w:rsidR="00F5657D" w:rsidRPr="002C2686">
        <w:rPr>
          <w:rFonts w:hint="eastAsia"/>
          <w:b/>
          <w:szCs w:val="21"/>
        </w:rPr>
        <w:t>入学者選抜</w:t>
      </w:r>
      <w:r w:rsidR="001916F0" w:rsidRPr="002C2686">
        <w:rPr>
          <w:rFonts w:hint="eastAsia"/>
          <w:b/>
          <w:szCs w:val="21"/>
        </w:rPr>
        <w:t>における</w:t>
      </w:r>
      <w:r w:rsidR="00F5657D" w:rsidRPr="002C2686">
        <w:rPr>
          <w:rFonts w:hint="eastAsia"/>
          <w:b/>
          <w:szCs w:val="21"/>
        </w:rPr>
        <w:t>大学入学共通テストの</w:t>
      </w:r>
      <w:r w:rsidRPr="002C2686">
        <w:rPr>
          <w:rFonts w:hint="eastAsia"/>
          <w:b/>
          <w:szCs w:val="21"/>
        </w:rPr>
        <w:t>利用</w:t>
      </w:r>
      <w:r w:rsidR="00F5657D" w:rsidRPr="002C2686">
        <w:rPr>
          <w:rFonts w:hint="eastAsia"/>
          <w:b/>
          <w:szCs w:val="21"/>
        </w:rPr>
        <w:t>方法について伺います。</w:t>
      </w:r>
    </w:p>
    <w:p w:rsidR="00BD6BFB" w:rsidRPr="002C2686" w:rsidRDefault="00BD6BFB" w:rsidP="00BD6BFB">
      <w:pPr>
        <w:ind w:leftChars="100" w:left="630" w:hangingChars="200" w:hanging="420"/>
        <w:rPr>
          <w:szCs w:val="21"/>
        </w:rPr>
      </w:pPr>
      <w:r w:rsidRPr="002C2686">
        <w:rPr>
          <w:rFonts w:hint="eastAsia"/>
          <w:szCs w:val="21"/>
        </w:rPr>
        <w:t>ａ　大学入学者選抜の改革の趣旨を尊重し、全ての国公立大と私立大は共通テストに参加して、新たな入学者選抜に取り組むべきである</w:t>
      </w:r>
    </w:p>
    <w:p w:rsidR="00BD6BFB" w:rsidRPr="002C2686" w:rsidRDefault="00BD6BFB" w:rsidP="00BD6BFB">
      <w:pPr>
        <w:ind w:leftChars="100" w:left="630" w:hangingChars="200" w:hanging="420"/>
        <w:rPr>
          <w:szCs w:val="21"/>
        </w:rPr>
      </w:pPr>
      <w:r w:rsidRPr="002C2686">
        <w:rPr>
          <w:rFonts w:hint="eastAsia"/>
          <w:szCs w:val="21"/>
        </w:rPr>
        <w:t>ｂ　各大学が個別選抜の改革を行っていく上で、多くの国公立大学や私立大学は共通テストに参加することが望ましい</w:t>
      </w:r>
    </w:p>
    <w:p w:rsidR="00BD6BFB" w:rsidRPr="002C2686" w:rsidRDefault="00BD6BFB" w:rsidP="00BD6BFB">
      <w:pPr>
        <w:ind w:leftChars="100" w:left="630" w:hangingChars="200" w:hanging="420"/>
        <w:rPr>
          <w:szCs w:val="21"/>
        </w:rPr>
      </w:pPr>
      <w:r w:rsidRPr="002C2686">
        <w:rPr>
          <w:rFonts w:hint="eastAsia"/>
          <w:szCs w:val="21"/>
        </w:rPr>
        <w:t>ｃ　共通テストに参加するかどうかは、各大学独自の判断でかまわない</w:t>
      </w:r>
    </w:p>
    <w:p w:rsidR="00BD6BFB" w:rsidRPr="002C2686" w:rsidRDefault="00BD6BFB" w:rsidP="00BD6BFB">
      <w:pPr>
        <w:ind w:left="630" w:hangingChars="300" w:hanging="630"/>
        <w:rPr>
          <w:szCs w:val="21"/>
        </w:rPr>
      </w:pPr>
    </w:p>
    <w:p w:rsidR="00BD6BFB" w:rsidRPr="002C2686" w:rsidRDefault="00BD6BFB" w:rsidP="00BD6BFB">
      <w:pPr>
        <w:ind w:left="632" w:hangingChars="300" w:hanging="632"/>
        <w:rPr>
          <w:b/>
          <w:szCs w:val="21"/>
        </w:rPr>
      </w:pPr>
      <w:r w:rsidRPr="002C2686">
        <w:rPr>
          <w:rFonts w:hint="eastAsia"/>
          <w:b/>
          <w:szCs w:val="21"/>
        </w:rPr>
        <w:t>（２）総合型選抜や学校推薦型選抜において、過度な早期選考と合格発表、学力不問の傾向が続き大きな課題となっていました。今回の大学入学者選抜実施要項の見直しにおいて新たなルールが出されました。</w:t>
      </w:r>
    </w:p>
    <w:p w:rsidR="00BD6BFB" w:rsidRPr="002C2686" w:rsidRDefault="00BD6BFB" w:rsidP="00BD6BFB">
      <w:pPr>
        <w:ind w:left="630" w:hangingChars="300" w:hanging="630"/>
        <w:rPr>
          <w:b/>
          <w:szCs w:val="21"/>
        </w:rPr>
      </w:pPr>
      <w:r w:rsidRPr="002C2686">
        <w:rPr>
          <w:rFonts w:hint="eastAsia"/>
          <w:szCs w:val="21"/>
        </w:rPr>
        <w:t xml:space="preserve">　</w:t>
      </w:r>
      <w:r w:rsidRPr="002C2686">
        <w:rPr>
          <w:rFonts w:hint="eastAsia"/>
          <w:b/>
          <w:szCs w:val="21"/>
        </w:rPr>
        <w:t>①　総合選抜、学校推薦型選抜において、各大学が実施する評価方法等（小論文、プレゼンテーション、口頭試問、実技、各教科・科目に係るテストなど）又は「大学入学共通テスト」の少なくともいずれか一つの活用を必須化しました。そのことについて</w:t>
      </w:r>
      <w:r w:rsidR="00F5657D" w:rsidRPr="002C2686">
        <w:rPr>
          <w:rFonts w:hint="eastAsia"/>
          <w:b/>
          <w:szCs w:val="21"/>
        </w:rPr>
        <w:t>伺います</w:t>
      </w:r>
      <w:r w:rsidRPr="002C2686">
        <w:rPr>
          <w:rFonts w:hint="eastAsia"/>
          <w:b/>
          <w:szCs w:val="21"/>
        </w:rPr>
        <w:t>。</w:t>
      </w:r>
    </w:p>
    <w:p w:rsidR="00BD6BFB" w:rsidRPr="002C2686" w:rsidRDefault="00BD6BFB" w:rsidP="00BD6BFB">
      <w:pPr>
        <w:ind w:left="630" w:hangingChars="300" w:hanging="630"/>
        <w:rPr>
          <w:szCs w:val="21"/>
        </w:rPr>
      </w:pPr>
      <w:r w:rsidRPr="002C2686">
        <w:rPr>
          <w:rFonts w:hint="eastAsia"/>
          <w:szCs w:val="21"/>
        </w:rPr>
        <w:t xml:space="preserve">　ａ　何らかの形で、</w:t>
      </w:r>
      <w:r w:rsidR="007E733D" w:rsidRPr="002C2686">
        <w:rPr>
          <w:rFonts w:hint="eastAsia"/>
        </w:rPr>
        <w:t>受験</w:t>
      </w:r>
      <w:r w:rsidRPr="002C2686">
        <w:rPr>
          <w:rFonts w:hint="eastAsia"/>
          <w:szCs w:val="21"/>
        </w:rPr>
        <w:t>生の学力を問うことを必須とした点で、大変評価できる</w:t>
      </w:r>
    </w:p>
    <w:p w:rsidR="00BD6BFB" w:rsidRPr="002C2686" w:rsidRDefault="00BD6BFB" w:rsidP="00BD6BFB">
      <w:pPr>
        <w:ind w:left="630" w:hangingChars="300" w:hanging="630"/>
        <w:rPr>
          <w:szCs w:val="21"/>
        </w:rPr>
      </w:pPr>
      <w:r w:rsidRPr="002C2686">
        <w:rPr>
          <w:rFonts w:hint="eastAsia"/>
          <w:szCs w:val="21"/>
        </w:rPr>
        <w:t xml:space="preserve">　ｂ　今までの多くの大学の入試の実施状況をみると、きちんと履行されるか分からない</w:t>
      </w:r>
    </w:p>
    <w:p w:rsidR="00BD6BFB" w:rsidRPr="002C2686" w:rsidRDefault="00BD6BFB" w:rsidP="00BD6BFB">
      <w:pPr>
        <w:ind w:left="630" w:hangingChars="300" w:hanging="630"/>
        <w:rPr>
          <w:szCs w:val="21"/>
        </w:rPr>
      </w:pPr>
      <w:r w:rsidRPr="002C2686">
        <w:rPr>
          <w:rFonts w:hint="eastAsia"/>
          <w:szCs w:val="21"/>
        </w:rPr>
        <w:t xml:space="preserve">　ｃ　</w:t>
      </w:r>
      <w:r w:rsidRPr="002C2686">
        <w:rPr>
          <w:rFonts w:hint="eastAsia"/>
        </w:rPr>
        <w:t>実際の入試が始まってみないと、なんともいえない</w:t>
      </w:r>
    </w:p>
    <w:p w:rsidR="00BD6BFB" w:rsidRPr="002C2686" w:rsidRDefault="00BD6BFB" w:rsidP="00BD6BFB">
      <w:pPr>
        <w:ind w:left="630" w:hangingChars="300" w:hanging="630"/>
        <w:rPr>
          <w:szCs w:val="21"/>
        </w:rPr>
      </w:pPr>
      <w:r w:rsidRPr="002C2686">
        <w:rPr>
          <w:rFonts w:hint="eastAsia"/>
          <w:szCs w:val="21"/>
        </w:rPr>
        <w:t xml:space="preserve">　</w:t>
      </w:r>
    </w:p>
    <w:p w:rsidR="00BD6BFB" w:rsidRPr="002C2686" w:rsidRDefault="00BD6BFB" w:rsidP="00BD6BFB">
      <w:pPr>
        <w:ind w:leftChars="100" w:left="632" w:hangingChars="200" w:hanging="422"/>
        <w:rPr>
          <w:b/>
          <w:szCs w:val="21"/>
        </w:rPr>
      </w:pPr>
      <w:r w:rsidRPr="002C2686">
        <w:rPr>
          <w:rFonts w:hint="eastAsia"/>
          <w:b/>
          <w:szCs w:val="21"/>
        </w:rPr>
        <w:t>②　総合型選抜においては、出願を</w:t>
      </w:r>
      <w:r w:rsidRPr="002C2686">
        <w:rPr>
          <w:rFonts w:hint="eastAsia"/>
          <w:b/>
          <w:szCs w:val="21"/>
        </w:rPr>
        <w:t>1</w:t>
      </w:r>
      <w:r w:rsidRPr="002C2686">
        <w:rPr>
          <w:rFonts w:hint="eastAsia"/>
          <w:b/>
          <w:szCs w:val="21"/>
        </w:rPr>
        <w:t>ヶ月遅らせ</w:t>
      </w:r>
      <w:r w:rsidRPr="002C2686">
        <w:rPr>
          <w:rFonts w:hint="eastAsia"/>
          <w:b/>
          <w:szCs w:val="21"/>
        </w:rPr>
        <w:t>9</w:t>
      </w:r>
      <w:r w:rsidRPr="002C2686">
        <w:rPr>
          <w:rFonts w:hint="eastAsia"/>
          <w:b/>
          <w:szCs w:val="21"/>
        </w:rPr>
        <w:t>月以降とし、合格発表を</w:t>
      </w:r>
      <w:r w:rsidRPr="002C2686">
        <w:rPr>
          <w:rFonts w:hint="eastAsia"/>
          <w:b/>
          <w:szCs w:val="21"/>
        </w:rPr>
        <w:t>11</w:t>
      </w:r>
      <w:r w:rsidRPr="002C2686">
        <w:rPr>
          <w:rFonts w:hint="eastAsia"/>
          <w:b/>
          <w:szCs w:val="21"/>
        </w:rPr>
        <w:t>月以降と新たに定めました。また、学校推薦型選抜においては、出願は現行の</w:t>
      </w:r>
      <w:r w:rsidRPr="002C2686">
        <w:rPr>
          <w:rFonts w:hint="eastAsia"/>
          <w:b/>
          <w:szCs w:val="21"/>
        </w:rPr>
        <w:t>11</w:t>
      </w:r>
      <w:r w:rsidRPr="002C2686">
        <w:rPr>
          <w:rFonts w:hint="eastAsia"/>
          <w:b/>
          <w:szCs w:val="21"/>
        </w:rPr>
        <w:t>月以降ですが合格発表時期を</w:t>
      </w:r>
      <w:r w:rsidRPr="002C2686">
        <w:rPr>
          <w:rFonts w:hint="eastAsia"/>
          <w:b/>
          <w:szCs w:val="21"/>
        </w:rPr>
        <w:t>12</w:t>
      </w:r>
      <w:r w:rsidRPr="002C2686">
        <w:rPr>
          <w:rFonts w:hint="eastAsia"/>
          <w:b/>
          <w:szCs w:val="21"/>
        </w:rPr>
        <w:t>月</w:t>
      </w:r>
      <w:r w:rsidRPr="002C2686">
        <w:rPr>
          <w:rFonts w:hint="eastAsia"/>
          <w:b/>
          <w:szCs w:val="21"/>
        </w:rPr>
        <w:lastRenderedPageBreak/>
        <w:t>以降と新たに定めました。そのことについて</w:t>
      </w:r>
      <w:r w:rsidR="00F5657D" w:rsidRPr="002C2686">
        <w:rPr>
          <w:rFonts w:hint="eastAsia"/>
          <w:b/>
          <w:szCs w:val="21"/>
        </w:rPr>
        <w:t>伺います</w:t>
      </w:r>
      <w:r w:rsidRPr="002C2686">
        <w:rPr>
          <w:rFonts w:hint="eastAsia"/>
          <w:b/>
          <w:szCs w:val="21"/>
        </w:rPr>
        <w:t>。</w:t>
      </w:r>
    </w:p>
    <w:p w:rsidR="00BD6BFB" w:rsidRPr="002C2686" w:rsidRDefault="00BD6BFB" w:rsidP="00BD6BFB">
      <w:pPr>
        <w:ind w:left="630" w:hangingChars="300" w:hanging="630"/>
        <w:rPr>
          <w:szCs w:val="21"/>
        </w:rPr>
      </w:pPr>
      <w:r w:rsidRPr="002C2686">
        <w:rPr>
          <w:rFonts w:hint="eastAsia"/>
          <w:szCs w:val="21"/>
        </w:rPr>
        <w:t xml:space="preserve">　ａ　高校３年生での、選抜に合格した後の学習意欲の低下を食い止める点で、大変評価できる</w:t>
      </w:r>
    </w:p>
    <w:p w:rsidR="00BD6BFB" w:rsidRPr="002C2686" w:rsidRDefault="00BD6BFB" w:rsidP="00BD6BFB">
      <w:pPr>
        <w:ind w:left="630" w:hangingChars="300" w:hanging="630"/>
        <w:rPr>
          <w:szCs w:val="21"/>
        </w:rPr>
      </w:pPr>
      <w:r w:rsidRPr="002C2686">
        <w:rPr>
          <w:rFonts w:hint="eastAsia"/>
          <w:szCs w:val="21"/>
        </w:rPr>
        <w:t xml:space="preserve">　ｂ　今までいくつかの大学が選抜時期を守らなかった状況があり、きちんと履行されるか分からない</w:t>
      </w:r>
    </w:p>
    <w:p w:rsidR="00BD6BFB" w:rsidRPr="002C2686" w:rsidRDefault="00BD6BFB" w:rsidP="00BD6BFB">
      <w:pPr>
        <w:ind w:leftChars="100" w:left="630" w:hangingChars="200" w:hanging="420"/>
        <w:rPr>
          <w:szCs w:val="21"/>
        </w:rPr>
      </w:pPr>
      <w:r w:rsidRPr="002C2686">
        <w:rPr>
          <w:rFonts w:hint="eastAsia"/>
          <w:szCs w:val="21"/>
        </w:rPr>
        <w:t xml:space="preserve">ｃ　</w:t>
      </w:r>
      <w:r w:rsidRPr="002C2686">
        <w:rPr>
          <w:rFonts w:hint="eastAsia"/>
        </w:rPr>
        <w:t>実際の入試が始まってみないと、なんともいえない</w:t>
      </w:r>
    </w:p>
    <w:p w:rsidR="00BD6BFB" w:rsidRPr="002C2686" w:rsidRDefault="00BD6BFB" w:rsidP="00BD6BFB">
      <w:pPr>
        <w:ind w:left="630" w:hangingChars="300" w:hanging="630"/>
        <w:rPr>
          <w:szCs w:val="21"/>
        </w:rPr>
      </w:pPr>
      <w:r w:rsidRPr="002C2686">
        <w:rPr>
          <w:rFonts w:hint="eastAsia"/>
          <w:szCs w:val="21"/>
        </w:rPr>
        <w:t xml:space="preserve">　</w:t>
      </w:r>
    </w:p>
    <w:p w:rsidR="00BD6BFB" w:rsidRPr="002C2686" w:rsidRDefault="00BD6BFB" w:rsidP="00BD6BFB">
      <w:pPr>
        <w:ind w:left="632" w:hangingChars="300" w:hanging="632"/>
        <w:rPr>
          <w:szCs w:val="21"/>
        </w:rPr>
      </w:pPr>
      <w:r w:rsidRPr="002C2686">
        <w:rPr>
          <w:rFonts w:hint="eastAsia"/>
          <w:b/>
          <w:szCs w:val="21"/>
        </w:rPr>
        <w:t>（３）学力の３要素を多面的・総合的に評価するため、調査書や提出書類等の改善が求められています。そのことについて</w:t>
      </w:r>
      <w:r w:rsidR="00F5657D" w:rsidRPr="002C2686">
        <w:rPr>
          <w:rFonts w:hint="eastAsia"/>
          <w:b/>
          <w:szCs w:val="21"/>
        </w:rPr>
        <w:t>伺います</w:t>
      </w:r>
      <w:r w:rsidRPr="002C2686">
        <w:rPr>
          <w:rFonts w:hint="eastAsia"/>
          <w:b/>
          <w:szCs w:val="21"/>
        </w:rPr>
        <w:t>。</w:t>
      </w:r>
    </w:p>
    <w:p w:rsidR="00BD6BFB" w:rsidRPr="002C2686" w:rsidRDefault="00BD6BFB" w:rsidP="00BD6BFB">
      <w:pPr>
        <w:ind w:leftChars="100" w:left="632" w:hangingChars="200" w:hanging="422"/>
        <w:rPr>
          <w:b/>
          <w:szCs w:val="21"/>
        </w:rPr>
      </w:pPr>
      <w:r w:rsidRPr="002C2686">
        <w:rPr>
          <w:rFonts w:hint="eastAsia"/>
          <w:b/>
          <w:szCs w:val="21"/>
        </w:rPr>
        <w:t>①　調査書の記載事項である生徒の特長や個性、多様な学習や活動を記録する環境の整備の進捗状況</w:t>
      </w:r>
      <w:r w:rsidR="00F5657D" w:rsidRPr="002C2686">
        <w:rPr>
          <w:rFonts w:hint="eastAsia"/>
          <w:b/>
          <w:szCs w:val="21"/>
        </w:rPr>
        <w:t xml:space="preserve">について　　　　　　　　　　　　　　　　　　　　　　　　　　　　　　　　　　</w:t>
      </w:r>
    </w:p>
    <w:p w:rsidR="00BD6BFB" w:rsidRPr="002C2686" w:rsidRDefault="00BD6BFB" w:rsidP="00BD6BFB">
      <w:pPr>
        <w:ind w:leftChars="100" w:left="630" w:hangingChars="200" w:hanging="420"/>
        <w:rPr>
          <w:szCs w:val="21"/>
        </w:rPr>
      </w:pPr>
      <w:r w:rsidRPr="002C2686">
        <w:rPr>
          <w:rFonts w:hint="eastAsia"/>
          <w:szCs w:val="21"/>
        </w:rPr>
        <w:t>ａ　記録する環境の整備はすでに整ったので、今年度の入学生について４月から記録している</w:t>
      </w:r>
    </w:p>
    <w:p w:rsidR="007E733D" w:rsidRPr="002C2686" w:rsidRDefault="00BD6BFB" w:rsidP="00BD6BFB">
      <w:pPr>
        <w:ind w:leftChars="100" w:left="630" w:hangingChars="200" w:hanging="420"/>
        <w:rPr>
          <w:strike/>
          <w:szCs w:val="21"/>
        </w:rPr>
      </w:pPr>
      <w:r w:rsidRPr="002C2686">
        <w:rPr>
          <w:rFonts w:hint="eastAsia"/>
          <w:szCs w:val="21"/>
        </w:rPr>
        <w:t>ｂ　今年度の入学生が在籍している間に整える予定である</w:t>
      </w:r>
    </w:p>
    <w:p w:rsidR="00BD6BFB" w:rsidRPr="002C2686" w:rsidRDefault="00BD6BFB" w:rsidP="00BD6BFB">
      <w:pPr>
        <w:ind w:leftChars="100" w:left="630" w:hangingChars="200" w:hanging="420"/>
      </w:pPr>
      <w:r w:rsidRPr="002C2686">
        <w:rPr>
          <w:rFonts w:hint="eastAsia"/>
          <w:szCs w:val="21"/>
        </w:rPr>
        <w:t xml:space="preserve">ｃ　</w:t>
      </w:r>
      <w:r w:rsidRPr="002C2686">
        <w:rPr>
          <w:rFonts w:hint="eastAsia"/>
        </w:rPr>
        <w:t>実際の入試が始まってみないと、なんともいえない</w:t>
      </w:r>
    </w:p>
    <w:p w:rsidR="00BD6BFB" w:rsidRPr="002C2686" w:rsidRDefault="00BD6BFB" w:rsidP="00BD6BFB">
      <w:pPr>
        <w:ind w:leftChars="100" w:left="630" w:hangingChars="200" w:hanging="420"/>
      </w:pPr>
    </w:p>
    <w:p w:rsidR="00BD6BFB" w:rsidRPr="002C2686" w:rsidRDefault="00BD6BFB" w:rsidP="00F5657D">
      <w:pPr>
        <w:ind w:leftChars="100" w:left="632" w:hangingChars="200" w:hanging="422"/>
        <w:rPr>
          <w:szCs w:val="21"/>
        </w:rPr>
      </w:pPr>
      <w:r w:rsidRPr="002C2686">
        <w:rPr>
          <w:rFonts w:hint="eastAsia"/>
          <w:b/>
        </w:rPr>
        <w:t>②</w:t>
      </w:r>
      <w:r w:rsidR="00F5657D" w:rsidRPr="002C2686">
        <w:rPr>
          <w:rFonts w:hint="eastAsia"/>
          <w:b/>
        </w:rPr>
        <w:t xml:space="preserve">　</w:t>
      </w:r>
      <w:r w:rsidRPr="002C2686">
        <w:rPr>
          <w:rFonts w:hint="eastAsia"/>
          <w:b/>
          <w:szCs w:val="21"/>
        </w:rPr>
        <w:t>学力の３要素を多面的・総合的に評価するための、生徒の特長や個性、多様な学習や活動を記録する環境の整備としてどのようなことを予定または行っていますか。</w:t>
      </w:r>
      <w:r w:rsidR="00F5657D" w:rsidRPr="002C2686">
        <w:rPr>
          <w:rFonts w:hint="eastAsia"/>
          <w:b/>
          <w:szCs w:val="21"/>
        </w:rPr>
        <w:t xml:space="preserve">　　　　　　　　</w:t>
      </w:r>
    </w:p>
    <w:p w:rsidR="00BD6BFB" w:rsidRPr="002C2686" w:rsidRDefault="00BD6BFB" w:rsidP="00BD6BFB">
      <w:pPr>
        <w:ind w:leftChars="100" w:left="630" w:hangingChars="200" w:hanging="420"/>
        <w:rPr>
          <w:szCs w:val="21"/>
        </w:rPr>
      </w:pPr>
      <w:r w:rsidRPr="002C2686">
        <w:rPr>
          <w:rFonts w:hint="eastAsia"/>
          <w:szCs w:val="21"/>
        </w:rPr>
        <w:t>ａ　学校独自の電子のポートフォリオ</w:t>
      </w:r>
    </w:p>
    <w:p w:rsidR="00BD6BFB" w:rsidRPr="002C2686" w:rsidRDefault="00BD6BFB" w:rsidP="00BD6BFB">
      <w:pPr>
        <w:ind w:leftChars="100" w:left="630" w:hangingChars="200" w:hanging="420"/>
        <w:rPr>
          <w:szCs w:val="21"/>
        </w:rPr>
      </w:pPr>
      <w:r w:rsidRPr="002C2686">
        <w:rPr>
          <w:rFonts w:hint="eastAsia"/>
          <w:szCs w:val="21"/>
        </w:rPr>
        <w:t>ｂ　県独自の電子のポートフォリオ</w:t>
      </w:r>
    </w:p>
    <w:p w:rsidR="00BD6BFB" w:rsidRPr="002C2686" w:rsidRDefault="00BD6BFB" w:rsidP="00BD6BFB">
      <w:pPr>
        <w:ind w:leftChars="100" w:left="630" w:hangingChars="200" w:hanging="420"/>
        <w:rPr>
          <w:szCs w:val="21"/>
        </w:rPr>
      </w:pPr>
      <w:r w:rsidRPr="002C2686">
        <w:rPr>
          <w:rFonts w:hint="eastAsia"/>
          <w:szCs w:val="21"/>
        </w:rPr>
        <w:t>ｃ　民間の電子のポートフォリオ</w:t>
      </w:r>
    </w:p>
    <w:p w:rsidR="00BD6BFB" w:rsidRPr="002C2686" w:rsidRDefault="00BD6BFB" w:rsidP="00BD6BFB">
      <w:pPr>
        <w:ind w:leftChars="100" w:left="630" w:hangingChars="200" w:hanging="420"/>
        <w:rPr>
          <w:szCs w:val="21"/>
        </w:rPr>
      </w:pPr>
      <w:r w:rsidRPr="002C2686">
        <w:rPr>
          <w:rFonts w:hint="eastAsia"/>
          <w:szCs w:val="21"/>
        </w:rPr>
        <w:t xml:space="preserve">ｄ　</w:t>
      </w:r>
      <w:r w:rsidR="002B6CC5" w:rsidRPr="002C2686">
        <w:rPr>
          <w:rFonts w:hint="eastAsia"/>
          <w:szCs w:val="21"/>
        </w:rPr>
        <w:t>ＪＡＰＡＮ　ｅ－Ｐｏｒｔｆｏｌｉｏ（</w:t>
      </w:r>
      <w:r w:rsidRPr="002C2686">
        <w:rPr>
          <w:rFonts w:hint="eastAsia"/>
          <w:szCs w:val="21"/>
        </w:rPr>
        <w:t>ｅ－ポートフォリオ</w:t>
      </w:r>
      <w:r w:rsidR="002B6CC5" w:rsidRPr="002C2686">
        <w:rPr>
          <w:rFonts w:hint="eastAsia"/>
          <w:szCs w:val="21"/>
        </w:rPr>
        <w:t>）</w:t>
      </w:r>
    </w:p>
    <w:p w:rsidR="00BD6BFB" w:rsidRPr="002C2686" w:rsidRDefault="00BD6BFB" w:rsidP="00BD6BFB">
      <w:pPr>
        <w:ind w:leftChars="100" w:left="630" w:hangingChars="200" w:hanging="420"/>
        <w:rPr>
          <w:szCs w:val="21"/>
        </w:rPr>
      </w:pPr>
      <w:r w:rsidRPr="002C2686">
        <w:rPr>
          <w:rFonts w:hint="eastAsia"/>
          <w:szCs w:val="21"/>
        </w:rPr>
        <w:t>ｅ　紙媒体のポートフォリオ</w:t>
      </w:r>
    </w:p>
    <w:p w:rsidR="00BD6BFB" w:rsidRPr="002C2686" w:rsidRDefault="00BD6BFB" w:rsidP="00BD6BFB">
      <w:pPr>
        <w:ind w:leftChars="100" w:left="630" w:hangingChars="200" w:hanging="420"/>
        <w:rPr>
          <w:szCs w:val="21"/>
        </w:rPr>
      </w:pPr>
      <w:r w:rsidRPr="002C2686">
        <w:rPr>
          <w:rFonts w:hint="eastAsia"/>
          <w:szCs w:val="21"/>
        </w:rPr>
        <w:t>ｆ　その他（具体的に　　　　　　　　　　　　　　　　　　　　　　　　　　　　　　　　　　　）</w:t>
      </w:r>
    </w:p>
    <w:p w:rsidR="00BD6BFB" w:rsidRPr="002C2686" w:rsidRDefault="00BD6BFB" w:rsidP="00BD6BFB">
      <w:pPr>
        <w:ind w:leftChars="100" w:left="630" w:hangingChars="200" w:hanging="420"/>
        <w:rPr>
          <w:szCs w:val="21"/>
        </w:rPr>
      </w:pPr>
    </w:p>
    <w:p w:rsidR="00BD6BFB" w:rsidRPr="002C2686" w:rsidRDefault="00BD6BFB" w:rsidP="00BD6BFB">
      <w:pPr>
        <w:ind w:leftChars="100" w:left="632" w:hangingChars="200" w:hanging="422"/>
        <w:rPr>
          <w:b/>
          <w:szCs w:val="21"/>
        </w:rPr>
      </w:pPr>
      <w:r w:rsidRPr="002C2686">
        <w:rPr>
          <w:rFonts w:hint="eastAsia"/>
          <w:b/>
          <w:szCs w:val="21"/>
        </w:rPr>
        <w:t>③</w:t>
      </w:r>
      <w:r w:rsidR="00F5657D" w:rsidRPr="002C2686">
        <w:rPr>
          <w:rFonts w:hint="eastAsia"/>
          <w:b/>
          <w:szCs w:val="21"/>
        </w:rPr>
        <w:t xml:space="preserve">　その他、</w:t>
      </w:r>
      <w:r w:rsidRPr="002C2686">
        <w:rPr>
          <w:rFonts w:hint="eastAsia"/>
          <w:b/>
          <w:szCs w:val="21"/>
        </w:rPr>
        <w:t>調査書や提出書類</w:t>
      </w:r>
      <w:r w:rsidR="00F33CC3" w:rsidRPr="002C2686">
        <w:rPr>
          <w:rFonts w:hint="eastAsia"/>
          <w:b/>
          <w:szCs w:val="21"/>
        </w:rPr>
        <w:t>を記録・作成するため</w:t>
      </w:r>
      <w:r w:rsidRPr="002C2686">
        <w:rPr>
          <w:rFonts w:hint="eastAsia"/>
          <w:b/>
          <w:szCs w:val="21"/>
        </w:rPr>
        <w:t>の環境整備</w:t>
      </w:r>
      <w:r w:rsidR="00F5657D" w:rsidRPr="002C2686">
        <w:rPr>
          <w:rFonts w:hint="eastAsia"/>
          <w:b/>
          <w:szCs w:val="21"/>
        </w:rPr>
        <w:t>に関して必要と思われる取組</w:t>
      </w:r>
      <w:r w:rsidRPr="002C2686">
        <w:rPr>
          <w:rFonts w:hint="eastAsia"/>
          <w:b/>
          <w:szCs w:val="21"/>
        </w:rPr>
        <w:t>やご意見</w:t>
      </w:r>
      <w:r w:rsidR="00F33CC3" w:rsidRPr="002C2686">
        <w:rPr>
          <w:rFonts w:hint="eastAsia"/>
          <w:b/>
          <w:szCs w:val="21"/>
        </w:rPr>
        <w:t>があれば</w:t>
      </w:r>
      <w:r w:rsidRPr="002C2686">
        <w:rPr>
          <w:rFonts w:hint="eastAsia"/>
          <w:b/>
          <w:szCs w:val="21"/>
        </w:rPr>
        <w:t>ご記入</w:t>
      </w:r>
      <w:r w:rsidR="00F5657D" w:rsidRPr="002C2686">
        <w:rPr>
          <w:rFonts w:hint="eastAsia"/>
          <w:b/>
          <w:szCs w:val="21"/>
        </w:rPr>
        <w:t>下さい</w:t>
      </w:r>
      <w:r w:rsidRPr="002C2686">
        <w:rPr>
          <w:rFonts w:hint="eastAsia"/>
          <w:b/>
          <w:szCs w:val="21"/>
        </w:rPr>
        <w:t>。</w:t>
      </w:r>
    </w:p>
    <w:p w:rsidR="00BD6BFB" w:rsidRPr="002C2686" w:rsidRDefault="00BD6BFB" w:rsidP="00F5657D">
      <w:pPr>
        <w:ind w:leftChars="200" w:left="420" w:firstLineChars="4000" w:firstLine="8400"/>
        <w:rPr>
          <w:szCs w:val="21"/>
        </w:rPr>
      </w:pPr>
    </w:p>
    <w:p w:rsidR="00BD6BFB" w:rsidRPr="002C2686" w:rsidRDefault="00BD6BFB" w:rsidP="00BD6BFB">
      <w:pPr>
        <w:ind w:left="420" w:hangingChars="200" w:hanging="420"/>
        <w:rPr>
          <w:szCs w:val="21"/>
        </w:rPr>
      </w:pPr>
    </w:p>
    <w:p w:rsidR="00BD6BFB" w:rsidRPr="002C2686" w:rsidRDefault="00BD6BFB" w:rsidP="00BD6BFB">
      <w:pPr>
        <w:ind w:left="422" w:hangingChars="200" w:hanging="422"/>
        <w:rPr>
          <w:b/>
          <w:szCs w:val="21"/>
        </w:rPr>
      </w:pPr>
      <w:r w:rsidRPr="002C2686">
        <w:rPr>
          <w:rFonts w:hint="eastAsia"/>
          <w:b/>
          <w:szCs w:val="21"/>
        </w:rPr>
        <w:t>（４）学力の３要素を多面的・総合的に評価するため、大学は一般選抜の選考においても調査書の活用が求められています。そのことについて</w:t>
      </w:r>
      <w:r w:rsidR="00F5657D" w:rsidRPr="002C2686">
        <w:rPr>
          <w:rFonts w:hint="eastAsia"/>
          <w:b/>
          <w:szCs w:val="21"/>
        </w:rPr>
        <w:t>伺います</w:t>
      </w:r>
      <w:r w:rsidRPr="002C2686">
        <w:rPr>
          <w:rFonts w:hint="eastAsia"/>
          <w:b/>
          <w:szCs w:val="21"/>
        </w:rPr>
        <w:t>。</w:t>
      </w:r>
    </w:p>
    <w:p w:rsidR="00BD6BFB" w:rsidRPr="002C2686" w:rsidRDefault="00BD6BFB" w:rsidP="00BD6BFB">
      <w:pPr>
        <w:ind w:leftChars="100" w:left="632" w:hangingChars="200" w:hanging="422"/>
        <w:rPr>
          <w:b/>
          <w:szCs w:val="21"/>
        </w:rPr>
      </w:pPr>
      <w:r w:rsidRPr="002C2686">
        <w:rPr>
          <w:rFonts w:hint="eastAsia"/>
          <w:b/>
          <w:szCs w:val="21"/>
        </w:rPr>
        <w:t>①　一般選抜の選考における調査書の大学側の活用について</w:t>
      </w:r>
    </w:p>
    <w:p w:rsidR="00BD6BFB" w:rsidRPr="002C2686" w:rsidRDefault="00BD6BFB" w:rsidP="00BD6BFB">
      <w:pPr>
        <w:ind w:leftChars="100" w:left="630" w:hangingChars="200" w:hanging="420"/>
        <w:rPr>
          <w:szCs w:val="21"/>
        </w:rPr>
      </w:pPr>
      <w:r w:rsidRPr="002C2686">
        <w:rPr>
          <w:rFonts w:hint="eastAsia"/>
          <w:szCs w:val="21"/>
        </w:rPr>
        <w:t>ａ　大学入学者選抜の改革の趣旨を尊重し、全ての国公立大と私立大は選考に調査書を統一的な方法で活用してほしい</w:t>
      </w:r>
    </w:p>
    <w:p w:rsidR="00BD6BFB" w:rsidRPr="002C2686" w:rsidRDefault="00BD6BFB" w:rsidP="00BD6BFB">
      <w:pPr>
        <w:ind w:leftChars="100" w:left="630" w:hangingChars="200" w:hanging="420"/>
        <w:rPr>
          <w:szCs w:val="21"/>
        </w:rPr>
      </w:pPr>
      <w:r w:rsidRPr="002C2686">
        <w:rPr>
          <w:rFonts w:hint="eastAsia"/>
          <w:szCs w:val="21"/>
        </w:rPr>
        <w:t>ｂ　大学入学者選抜の改革の趣旨を尊重し、全ての国公立大と私立大が活用するならば統一的な方法でなくてよい</w:t>
      </w:r>
    </w:p>
    <w:p w:rsidR="00BD6BFB" w:rsidRPr="002C2686" w:rsidRDefault="00BD6BFB" w:rsidP="00BD6BFB">
      <w:pPr>
        <w:ind w:leftChars="100" w:left="630" w:hangingChars="200" w:hanging="420"/>
        <w:rPr>
          <w:szCs w:val="21"/>
        </w:rPr>
      </w:pPr>
      <w:r w:rsidRPr="002C2686">
        <w:rPr>
          <w:rFonts w:hint="eastAsia"/>
          <w:szCs w:val="21"/>
        </w:rPr>
        <w:t>ｃ　各大学が個別選抜の改革を行っていく上で、調査書の活用</w:t>
      </w:r>
      <w:r w:rsidR="00BA6E6C" w:rsidRPr="002C2686">
        <w:rPr>
          <w:rFonts w:hint="eastAsia"/>
          <w:szCs w:val="21"/>
        </w:rPr>
        <w:t>方法</w:t>
      </w:r>
      <w:r w:rsidRPr="002C2686">
        <w:rPr>
          <w:rFonts w:hint="eastAsia"/>
          <w:szCs w:val="21"/>
        </w:rPr>
        <w:t>は各大学独自の判断でかまわない</w:t>
      </w:r>
    </w:p>
    <w:p w:rsidR="00BD6BFB" w:rsidRPr="002C2686" w:rsidRDefault="00BD6BFB" w:rsidP="00BD6BFB">
      <w:pPr>
        <w:ind w:left="630" w:hangingChars="300" w:hanging="630"/>
        <w:rPr>
          <w:szCs w:val="21"/>
        </w:rPr>
      </w:pPr>
      <w:r w:rsidRPr="002C2686">
        <w:rPr>
          <w:rFonts w:hint="eastAsia"/>
          <w:szCs w:val="21"/>
        </w:rPr>
        <w:t xml:space="preserve">　ｄ　その他（　　　　　　　　　　　　　　　　　　　　　　　　　　　　　　　　　　　　　　）</w:t>
      </w:r>
    </w:p>
    <w:p w:rsidR="00BD6BFB" w:rsidRPr="002C2686" w:rsidRDefault="00BD6BFB" w:rsidP="00BD6BFB">
      <w:pPr>
        <w:ind w:left="630" w:hangingChars="300" w:hanging="630"/>
        <w:rPr>
          <w:szCs w:val="21"/>
        </w:rPr>
      </w:pPr>
    </w:p>
    <w:p w:rsidR="00BD6BFB" w:rsidRPr="002C2686" w:rsidRDefault="001916F0" w:rsidP="00BD6BFB">
      <w:pPr>
        <w:ind w:left="630" w:hangingChars="300" w:hanging="630"/>
        <w:rPr>
          <w:b/>
          <w:szCs w:val="21"/>
        </w:rPr>
      </w:pPr>
      <w:r w:rsidRPr="002C2686">
        <w:rPr>
          <w:rFonts w:hint="eastAsia"/>
          <w:szCs w:val="21"/>
        </w:rPr>
        <w:t xml:space="preserve">　</w:t>
      </w:r>
      <w:r w:rsidRPr="002C2686">
        <w:rPr>
          <w:rFonts w:hint="eastAsia"/>
          <w:b/>
          <w:szCs w:val="21"/>
        </w:rPr>
        <w:t xml:space="preserve">②　</w:t>
      </w:r>
      <w:r w:rsidR="00F5657D" w:rsidRPr="002C2686">
        <w:rPr>
          <w:rFonts w:hint="eastAsia"/>
          <w:b/>
          <w:szCs w:val="21"/>
        </w:rPr>
        <w:t>その他、</w:t>
      </w:r>
      <w:r w:rsidR="00BD6BFB" w:rsidRPr="002C2686">
        <w:rPr>
          <w:rFonts w:hint="eastAsia"/>
          <w:b/>
          <w:szCs w:val="21"/>
        </w:rPr>
        <w:t>一般選抜の選考における調査書の大学側の利用について</w:t>
      </w:r>
      <w:r w:rsidR="00F5657D" w:rsidRPr="002C2686">
        <w:rPr>
          <w:rFonts w:hint="eastAsia"/>
          <w:b/>
          <w:szCs w:val="21"/>
        </w:rPr>
        <w:t>、</w:t>
      </w:r>
      <w:r w:rsidRPr="002C2686">
        <w:rPr>
          <w:rFonts w:hint="eastAsia"/>
          <w:b/>
          <w:szCs w:val="21"/>
        </w:rPr>
        <w:t>ご</w:t>
      </w:r>
      <w:r w:rsidR="00BD6BFB" w:rsidRPr="002C2686">
        <w:rPr>
          <w:rFonts w:hint="eastAsia"/>
          <w:b/>
          <w:szCs w:val="21"/>
        </w:rPr>
        <w:t>意見</w:t>
      </w:r>
      <w:r w:rsidRPr="002C2686">
        <w:rPr>
          <w:rFonts w:hint="eastAsia"/>
          <w:b/>
          <w:szCs w:val="21"/>
        </w:rPr>
        <w:t>があればご記入下さい。</w:t>
      </w:r>
    </w:p>
    <w:p w:rsidR="00BD6BFB" w:rsidRPr="002C2686" w:rsidRDefault="00BD6BFB" w:rsidP="00BD6BFB">
      <w:pPr>
        <w:ind w:leftChars="100" w:left="632" w:hangingChars="200" w:hanging="422"/>
        <w:rPr>
          <w:b/>
          <w:szCs w:val="21"/>
        </w:rPr>
      </w:pPr>
    </w:p>
    <w:p w:rsidR="00BD6BFB" w:rsidRPr="002C2686" w:rsidRDefault="001916F0" w:rsidP="001916F0">
      <w:pPr>
        <w:ind w:left="632" w:hangingChars="300" w:hanging="632"/>
        <w:rPr>
          <w:szCs w:val="21"/>
        </w:rPr>
      </w:pPr>
      <w:r w:rsidRPr="002C2686">
        <w:rPr>
          <w:rFonts w:hint="eastAsia"/>
          <w:b/>
          <w:szCs w:val="21"/>
        </w:rPr>
        <w:t>（５）</w:t>
      </w:r>
      <w:r w:rsidR="00BD6BFB" w:rsidRPr="002C2686">
        <w:rPr>
          <w:rFonts w:hint="eastAsia"/>
          <w:b/>
          <w:szCs w:val="21"/>
        </w:rPr>
        <w:t>推薦書や活動報告書、大学入学希望理由書、学習計画書など必要に応じて、様々な書類を作成する必要があります。これらの書類を作成する上で</w:t>
      </w:r>
      <w:r w:rsidR="00BA6E6C" w:rsidRPr="002C2686">
        <w:rPr>
          <w:rFonts w:hint="eastAsia"/>
          <w:b/>
          <w:szCs w:val="21"/>
        </w:rPr>
        <w:t>、心配なことや課題となっていること</w:t>
      </w:r>
      <w:r w:rsidR="00BD6BFB" w:rsidRPr="002C2686">
        <w:rPr>
          <w:rFonts w:hint="eastAsia"/>
          <w:b/>
          <w:szCs w:val="21"/>
        </w:rPr>
        <w:t>があればお書き下さい。</w:t>
      </w:r>
      <w:r w:rsidR="00BD6BFB" w:rsidRPr="002C2686">
        <w:rPr>
          <w:rFonts w:hint="eastAsia"/>
          <w:szCs w:val="21"/>
        </w:rPr>
        <w:t xml:space="preserve">　</w:t>
      </w:r>
    </w:p>
    <w:p w:rsidR="00BD6BFB" w:rsidRPr="002C2686" w:rsidRDefault="00BD6BFB" w:rsidP="00BD6BFB">
      <w:pPr>
        <w:ind w:leftChars="300" w:left="630" w:firstLineChars="100" w:firstLine="210"/>
        <w:rPr>
          <w:szCs w:val="21"/>
        </w:rPr>
      </w:pPr>
      <w:r w:rsidRPr="002C2686">
        <w:rPr>
          <w:rFonts w:hint="eastAsia"/>
          <w:szCs w:val="21"/>
        </w:rPr>
        <w:t xml:space="preserve">　</w:t>
      </w:r>
    </w:p>
    <w:p w:rsidR="00BD6BFB" w:rsidRPr="002C2686" w:rsidRDefault="00BD6BFB" w:rsidP="00BD6BFB">
      <w:pPr>
        <w:ind w:leftChars="100" w:left="630" w:hangingChars="200" w:hanging="420"/>
        <w:rPr>
          <w:szCs w:val="21"/>
        </w:rPr>
      </w:pPr>
      <w:r w:rsidRPr="002C2686">
        <w:rPr>
          <w:rFonts w:hint="eastAsia"/>
          <w:szCs w:val="21"/>
        </w:rPr>
        <w:t xml:space="preserve">　</w:t>
      </w:r>
    </w:p>
    <w:p w:rsidR="00BD6BFB" w:rsidRPr="002C2686" w:rsidRDefault="00BD6BFB" w:rsidP="00BD6BFB">
      <w:pPr>
        <w:ind w:left="632" w:hangingChars="300" w:hanging="632"/>
        <w:rPr>
          <w:b/>
          <w:szCs w:val="21"/>
        </w:rPr>
      </w:pPr>
      <w:r w:rsidRPr="002C2686">
        <w:rPr>
          <w:rFonts w:hint="eastAsia"/>
          <w:b/>
          <w:szCs w:val="21"/>
        </w:rPr>
        <w:t>（６）小論文・プレゼンテーション・集団討論・面接など選抜方法の多様化に対する高校側の指導体制の整備について</w:t>
      </w:r>
      <w:r w:rsidR="007E733D" w:rsidRPr="002C2686">
        <w:rPr>
          <w:rStyle w:val="af1"/>
          <w:rFonts w:hint="eastAsia"/>
        </w:rPr>
        <w:t>伺い</w:t>
      </w:r>
      <w:r w:rsidRPr="002C2686">
        <w:rPr>
          <w:rFonts w:hint="eastAsia"/>
          <w:b/>
          <w:szCs w:val="21"/>
        </w:rPr>
        <w:t>ます。</w:t>
      </w:r>
    </w:p>
    <w:p w:rsidR="00BD6BFB" w:rsidRPr="002C2686" w:rsidRDefault="00BD6BFB" w:rsidP="00BD6BFB">
      <w:pPr>
        <w:ind w:firstLineChars="100" w:firstLine="210"/>
        <w:rPr>
          <w:szCs w:val="21"/>
        </w:rPr>
      </w:pPr>
      <w:r w:rsidRPr="002C2686">
        <w:rPr>
          <w:rFonts w:hint="eastAsia"/>
          <w:szCs w:val="21"/>
        </w:rPr>
        <w:t>ａ　現行の教育課程においても、工夫することにより対応できる</w:t>
      </w:r>
    </w:p>
    <w:p w:rsidR="00BD6BFB" w:rsidRPr="002C2686" w:rsidRDefault="00BD6BFB" w:rsidP="00BD6BFB">
      <w:pPr>
        <w:ind w:leftChars="100" w:left="630" w:hangingChars="200" w:hanging="420"/>
        <w:rPr>
          <w:szCs w:val="21"/>
        </w:rPr>
      </w:pPr>
      <w:r w:rsidRPr="002C2686">
        <w:rPr>
          <w:rFonts w:hint="eastAsia"/>
          <w:szCs w:val="21"/>
        </w:rPr>
        <w:t>ｂ　現行の教育課程においては、時間的な余裕や教員の指導力などの課題があり、十分な指導は校内では難しい</w:t>
      </w:r>
    </w:p>
    <w:p w:rsidR="00BD6BFB" w:rsidRPr="002C2686" w:rsidRDefault="00BD6BFB" w:rsidP="00BD6BFB">
      <w:pPr>
        <w:ind w:firstLineChars="100" w:firstLine="210"/>
        <w:rPr>
          <w:rFonts w:ascii="ＭＳ 明朝" w:hAnsi="ＭＳ 明朝"/>
        </w:rPr>
      </w:pPr>
      <w:r w:rsidRPr="002C2686">
        <w:rPr>
          <w:rFonts w:hint="eastAsia"/>
          <w:szCs w:val="21"/>
        </w:rPr>
        <w:lastRenderedPageBreak/>
        <w:t xml:space="preserve">ｃ　</w:t>
      </w:r>
      <w:r w:rsidRPr="002C2686">
        <w:rPr>
          <w:rFonts w:ascii="ＭＳ 明朝" w:hAnsi="ＭＳ 明朝" w:hint="eastAsia"/>
        </w:rPr>
        <w:t>具体的な選抜方法・内容がまだ分からないので、なんともいえない</w:t>
      </w:r>
    </w:p>
    <w:p w:rsidR="00BD6BFB" w:rsidRPr="002C2686" w:rsidRDefault="00BD6BFB" w:rsidP="00BD6BFB">
      <w:pPr>
        <w:ind w:left="420" w:hangingChars="200" w:hanging="420"/>
        <w:rPr>
          <w:szCs w:val="21"/>
        </w:rPr>
      </w:pPr>
    </w:p>
    <w:p w:rsidR="00BD6BFB" w:rsidRPr="002C2686" w:rsidRDefault="00BD6BFB" w:rsidP="00BD6BFB">
      <w:pPr>
        <w:ind w:left="420" w:hangingChars="200" w:hanging="420"/>
        <w:rPr>
          <w:szCs w:val="21"/>
        </w:rPr>
      </w:pPr>
    </w:p>
    <w:p w:rsidR="00BD6BFB" w:rsidRPr="002C2686" w:rsidRDefault="00BD6BFB" w:rsidP="00BD6BFB">
      <w:pPr>
        <w:ind w:left="422" w:hangingChars="200" w:hanging="422"/>
        <w:rPr>
          <w:rFonts w:ascii="ＭＳ 明朝" w:hAnsi="ＭＳ 明朝"/>
          <w:b/>
        </w:rPr>
      </w:pPr>
      <w:r w:rsidRPr="002C2686">
        <w:rPr>
          <w:rFonts w:hint="eastAsia"/>
          <w:b/>
          <w:szCs w:val="21"/>
        </w:rPr>
        <w:t>（７）新しい大学入試は、大学入学共通テストでの記述式問題</w:t>
      </w:r>
      <w:r w:rsidRPr="002C2686">
        <w:rPr>
          <w:rFonts w:ascii="ＭＳ 明朝" w:hAnsi="ＭＳ 明朝" w:hint="eastAsia"/>
          <w:b/>
        </w:rPr>
        <w:t>など、今までのテストにない新たな形式の問題の出題や、個別選抜ではエッセイやプレゼンテーションやディベートなどの活用が考えられています。また、英語の４技能については、民間の認定試験の活用も考えられています。各家庭</w:t>
      </w:r>
      <w:r w:rsidR="00420881" w:rsidRPr="002C2686">
        <w:rPr>
          <w:rFonts w:ascii="ＭＳ 明朝" w:hAnsi="ＭＳ 明朝" w:hint="eastAsia"/>
          <w:b/>
        </w:rPr>
        <w:t>の経済力や地域差が、教育の機会均等や進学結果に影響を与えることも考えられますが、このことについて伺います</w:t>
      </w:r>
      <w:r w:rsidRPr="002C2686">
        <w:rPr>
          <w:rFonts w:ascii="ＭＳ 明朝" w:hAnsi="ＭＳ 明朝" w:hint="eastAsia"/>
          <w:b/>
        </w:rPr>
        <w:t>。</w:t>
      </w:r>
    </w:p>
    <w:p w:rsidR="00420881" w:rsidRPr="002C2686" w:rsidRDefault="00420881" w:rsidP="00BD6BFB">
      <w:pPr>
        <w:ind w:leftChars="100" w:left="421" w:hangingChars="100" w:hanging="211"/>
        <w:rPr>
          <w:rFonts w:ascii="ＭＳ 明朝" w:hAnsi="ＭＳ 明朝"/>
          <w:b/>
        </w:rPr>
      </w:pPr>
    </w:p>
    <w:p w:rsidR="00BD6BFB" w:rsidRPr="002C2686" w:rsidRDefault="00BD6BFB" w:rsidP="00BD6BFB">
      <w:pPr>
        <w:ind w:leftChars="100" w:left="421" w:hangingChars="100" w:hanging="211"/>
        <w:rPr>
          <w:rFonts w:ascii="ＭＳ 明朝" w:hAnsi="ＭＳ 明朝"/>
          <w:b/>
        </w:rPr>
      </w:pPr>
      <w:r w:rsidRPr="002C2686">
        <w:rPr>
          <w:rFonts w:ascii="ＭＳ 明朝" w:hAnsi="ＭＳ 明朝" w:hint="eastAsia"/>
          <w:b/>
        </w:rPr>
        <w:t>①　各家庭の経済力</w:t>
      </w:r>
      <w:r w:rsidR="001916F0" w:rsidRPr="002C2686">
        <w:rPr>
          <w:rFonts w:ascii="ＭＳ 明朝" w:hAnsi="ＭＳ 明朝" w:hint="eastAsia"/>
          <w:b/>
        </w:rPr>
        <w:t>の差</w:t>
      </w:r>
      <w:r w:rsidRPr="002C2686">
        <w:rPr>
          <w:rFonts w:ascii="ＭＳ 明朝" w:hAnsi="ＭＳ 明朝" w:hint="eastAsia"/>
          <w:b/>
        </w:rPr>
        <w:t>が今まで以上に入試の結果に影響を及ぼすと思いますか。</w:t>
      </w:r>
    </w:p>
    <w:p w:rsidR="00BD6BFB" w:rsidRPr="002C2686" w:rsidRDefault="00BD6BFB" w:rsidP="00BD6BFB">
      <w:pPr>
        <w:ind w:left="420" w:hangingChars="200" w:hanging="420"/>
        <w:rPr>
          <w:rFonts w:ascii="ＭＳ 明朝" w:hAnsi="ＭＳ 明朝"/>
        </w:rPr>
      </w:pPr>
      <w:r w:rsidRPr="002C2686">
        <w:rPr>
          <w:rFonts w:ascii="ＭＳ 明朝" w:hAnsi="ＭＳ 明朝" w:hint="eastAsia"/>
        </w:rPr>
        <w:t xml:space="preserve">　ａ　そう思う</w:t>
      </w:r>
    </w:p>
    <w:p w:rsidR="00BD6BFB" w:rsidRPr="002C2686" w:rsidRDefault="00BD6BFB" w:rsidP="00BD6BFB">
      <w:pPr>
        <w:ind w:left="420" w:hangingChars="200" w:hanging="420"/>
        <w:rPr>
          <w:rFonts w:ascii="ＭＳ 明朝" w:hAnsi="ＭＳ 明朝"/>
        </w:rPr>
      </w:pPr>
      <w:r w:rsidRPr="002C2686">
        <w:rPr>
          <w:rFonts w:ascii="ＭＳ 明朝" w:hAnsi="ＭＳ 明朝" w:hint="eastAsia"/>
        </w:rPr>
        <w:t xml:space="preserve">　ｂ　ある程度そう思う</w:t>
      </w:r>
    </w:p>
    <w:p w:rsidR="00BD6BFB" w:rsidRPr="002C2686" w:rsidRDefault="00BD6BFB" w:rsidP="00BD6BFB">
      <w:pPr>
        <w:ind w:left="420" w:hangingChars="200" w:hanging="420"/>
        <w:rPr>
          <w:rFonts w:ascii="ＭＳ 明朝" w:hAnsi="ＭＳ 明朝"/>
        </w:rPr>
      </w:pPr>
      <w:r w:rsidRPr="002C2686">
        <w:rPr>
          <w:rFonts w:ascii="ＭＳ 明朝" w:hAnsi="ＭＳ 明朝" w:hint="eastAsia"/>
        </w:rPr>
        <w:t xml:space="preserve">　ｃ　あまりそう思わない</w:t>
      </w:r>
    </w:p>
    <w:p w:rsidR="00BD6BFB" w:rsidRPr="002C2686" w:rsidRDefault="00BD6BFB" w:rsidP="00BD6BFB">
      <w:pPr>
        <w:ind w:left="420" w:hangingChars="200" w:hanging="420"/>
        <w:rPr>
          <w:rFonts w:ascii="ＭＳ 明朝" w:hAnsi="ＭＳ 明朝"/>
        </w:rPr>
      </w:pPr>
      <w:r w:rsidRPr="002C2686">
        <w:rPr>
          <w:rFonts w:ascii="ＭＳ 明朝" w:hAnsi="ＭＳ 明朝" w:hint="eastAsia"/>
        </w:rPr>
        <w:t xml:space="preserve">　ｄ　そう思わない</w:t>
      </w:r>
    </w:p>
    <w:p w:rsidR="00BD6BFB" w:rsidRPr="002C2686" w:rsidRDefault="00BD6BFB" w:rsidP="00BD6BFB">
      <w:pPr>
        <w:rPr>
          <w:rFonts w:asciiTheme="minorEastAsia" w:eastAsiaTheme="minorEastAsia" w:hAnsiTheme="minorEastAsia"/>
        </w:rPr>
      </w:pPr>
      <w:r w:rsidRPr="002C2686">
        <w:rPr>
          <w:rFonts w:asciiTheme="minorEastAsia" w:eastAsiaTheme="minorEastAsia" w:hAnsiTheme="minorEastAsia" w:hint="eastAsia"/>
        </w:rPr>
        <w:t xml:space="preserve">　</w:t>
      </w:r>
    </w:p>
    <w:p w:rsidR="00BD6BFB" w:rsidRPr="002C2686" w:rsidRDefault="00BD6BFB" w:rsidP="00BD6BFB">
      <w:pPr>
        <w:rPr>
          <w:rFonts w:asciiTheme="minorEastAsia" w:eastAsiaTheme="minorEastAsia" w:hAnsiTheme="minorEastAsia"/>
          <w:b/>
        </w:rPr>
      </w:pPr>
      <w:r w:rsidRPr="002C2686">
        <w:rPr>
          <w:rFonts w:asciiTheme="minorEastAsia" w:eastAsiaTheme="minorEastAsia" w:hAnsiTheme="minorEastAsia" w:hint="eastAsia"/>
        </w:rPr>
        <w:t xml:space="preserve">　</w:t>
      </w:r>
      <w:r w:rsidRPr="002C2686">
        <w:rPr>
          <w:rFonts w:asciiTheme="minorEastAsia" w:eastAsiaTheme="minorEastAsia" w:hAnsiTheme="minorEastAsia" w:hint="eastAsia"/>
          <w:b/>
        </w:rPr>
        <w:t>②　地域差が今まで以上に入試の結果に影響を及ぼすと思いますか。</w:t>
      </w:r>
    </w:p>
    <w:p w:rsidR="00BD6BFB" w:rsidRPr="002C2686" w:rsidRDefault="00BD6BFB" w:rsidP="00BD6BFB">
      <w:pPr>
        <w:rPr>
          <w:rFonts w:asciiTheme="minorEastAsia" w:eastAsiaTheme="minorEastAsia" w:hAnsiTheme="minorEastAsia"/>
        </w:rPr>
      </w:pPr>
      <w:r w:rsidRPr="002C2686">
        <w:rPr>
          <w:rFonts w:asciiTheme="minorEastAsia" w:eastAsiaTheme="minorEastAsia" w:hAnsiTheme="minorEastAsia" w:hint="eastAsia"/>
          <w:b/>
        </w:rPr>
        <w:t xml:space="preserve">　</w:t>
      </w:r>
      <w:r w:rsidRPr="002C2686">
        <w:rPr>
          <w:rFonts w:asciiTheme="minorEastAsia" w:eastAsiaTheme="minorEastAsia" w:hAnsiTheme="minorEastAsia" w:hint="eastAsia"/>
        </w:rPr>
        <w:t>ａ　そう思う</w:t>
      </w:r>
    </w:p>
    <w:p w:rsidR="00BD6BFB" w:rsidRPr="002C2686" w:rsidRDefault="00BD6BFB" w:rsidP="00BD6BFB">
      <w:pPr>
        <w:rPr>
          <w:rFonts w:asciiTheme="minorEastAsia" w:eastAsiaTheme="minorEastAsia" w:hAnsiTheme="minorEastAsia"/>
        </w:rPr>
      </w:pPr>
      <w:r w:rsidRPr="002C2686">
        <w:rPr>
          <w:rFonts w:asciiTheme="minorEastAsia" w:eastAsiaTheme="minorEastAsia" w:hAnsiTheme="minorEastAsia" w:hint="eastAsia"/>
        </w:rPr>
        <w:t xml:space="preserve">　ｂ　ある程度そう思う</w:t>
      </w:r>
    </w:p>
    <w:p w:rsidR="00BD6BFB" w:rsidRPr="002C2686" w:rsidRDefault="00BD6BFB" w:rsidP="00BD6BFB">
      <w:pPr>
        <w:rPr>
          <w:rFonts w:asciiTheme="minorEastAsia" w:eastAsiaTheme="minorEastAsia" w:hAnsiTheme="minorEastAsia"/>
        </w:rPr>
      </w:pPr>
      <w:r w:rsidRPr="002C2686">
        <w:rPr>
          <w:rFonts w:asciiTheme="minorEastAsia" w:eastAsiaTheme="minorEastAsia" w:hAnsiTheme="minorEastAsia" w:hint="eastAsia"/>
        </w:rPr>
        <w:t xml:space="preserve">　ｃ　あまりそう思わない</w:t>
      </w:r>
    </w:p>
    <w:p w:rsidR="00BD6BFB" w:rsidRPr="002C2686" w:rsidRDefault="00BD6BFB" w:rsidP="00BD6BFB">
      <w:pPr>
        <w:rPr>
          <w:rFonts w:asciiTheme="minorEastAsia" w:eastAsiaTheme="minorEastAsia" w:hAnsiTheme="minorEastAsia"/>
        </w:rPr>
      </w:pPr>
      <w:r w:rsidRPr="002C2686">
        <w:rPr>
          <w:rFonts w:asciiTheme="minorEastAsia" w:eastAsiaTheme="minorEastAsia" w:hAnsiTheme="minorEastAsia" w:hint="eastAsia"/>
        </w:rPr>
        <w:t xml:space="preserve">　ｄ　そう思わない</w:t>
      </w:r>
    </w:p>
    <w:p w:rsidR="00934D89" w:rsidRPr="002C2686" w:rsidRDefault="00934D89" w:rsidP="00BD6BFB">
      <w:pPr>
        <w:rPr>
          <w:rFonts w:asciiTheme="minorEastAsia" w:eastAsiaTheme="minorEastAsia" w:hAnsiTheme="minorEastAsia"/>
        </w:rPr>
      </w:pPr>
    </w:p>
    <w:p w:rsidR="00934D89" w:rsidRPr="002C2686" w:rsidRDefault="00934D89" w:rsidP="00934D89">
      <w:pPr>
        <w:ind w:left="420" w:hangingChars="200" w:hanging="420"/>
        <w:rPr>
          <w:rFonts w:asciiTheme="minorEastAsia" w:eastAsiaTheme="minorEastAsia" w:hAnsiTheme="minorEastAsia"/>
          <w:b/>
        </w:rPr>
      </w:pPr>
      <w:r w:rsidRPr="002C2686">
        <w:rPr>
          <w:rFonts w:asciiTheme="minorEastAsia" w:eastAsiaTheme="minorEastAsia" w:hAnsiTheme="minorEastAsia" w:hint="eastAsia"/>
        </w:rPr>
        <w:t xml:space="preserve">　</w:t>
      </w:r>
      <w:r w:rsidRPr="002C2686">
        <w:rPr>
          <w:rFonts w:asciiTheme="minorEastAsia" w:eastAsiaTheme="minorEastAsia" w:hAnsiTheme="minorEastAsia" w:hint="eastAsia"/>
          <w:b/>
        </w:rPr>
        <w:t>③　高等教育の負担軽減の具体的方策として、住民税非課税世帯の授業料免除、給付型奨学金の大幅拡充が検討されています。このことについて、心配なことや課題となっていることがございましたらお書きください。</w:t>
      </w:r>
    </w:p>
    <w:p w:rsidR="00BD6BFB" w:rsidRPr="002C2686" w:rsidRDefault="00BD6BFB" w:rsidP="00BD6BFB">
      <w:pPr>
        <w:rPr>
          <w:rFonts w:asciiTheme="minorEastAsia" w:eastAsiaTheme="minorEastAsia" w:hAnsiTheme="minorEastAsia"/>
        </w:rPr>
      </w:pPr>
    </w:p>
    <w:p w:rsidR="00BD6BFB" w:rsidRPr="002C2686" w:rsidRDefault="00BD6BFB" w:rsidP="00BD6BFB">
      <w:pPr>
        <w:ind w:left="426" w:hangingChars="202" w:hanging="426"/>
        <w:rPr>
          <w:b/>
          <w:szCs w:val="21"/>
        </w:rPr>
      </w:pPr>
      <w:r w:rsidRPr="002C2686">
        <w:rPr>
          <w:rFonts w:asciiTheme="minorEastAsia" w:eastAsiaTheme="minorEastAsia" w:hAnsiTheme="minorEastAsia" w:hint="eastAsia"/>
          <w:b/>
        </w:rPr>
        <w:t>（８）</w:t>
      </w:r>
      <w:r w:rsidRPr="002C2686">
        <w:rPr>
          <w:rFonts w:hint="eastAsia"/>
          <w:b/>
          <w:szCs w:val="21"/>
        </w:rPr>
        <w:t>多面的・総合的な選抜として、</w:t>
      </w:r>
      <w:r w:rsidRPr="002C2686">
        <w:rPr>
          <w:rFonts w:asciiTheme="minorEastAsia" w:eastAsiaTheme="minorEastAsia" w:hAnsiTheme="minorEastAsia" w:hint="eastAsia"/>
          <w:b/>
        </w:rPr>
        <w:t>総合型選抜や</w:t>
      </w:r>
      <w:r w:rsidRPr="002C2686">
        <w:rPr>
          <w:rFonts w:hint="eastAsia"/>
          <w:b/>
          <w:szCs w:val="21"/>
        </w:rPr>
        <w:t>学校推薦型選抜の割合が増える</w:t>
      </w:r>
      <w:r w:rsidR="001916F0" w:rsidRPr="002C2686">
        <w:rPr>
          <w:rFonts w:hint="eastAsia"/>
          <w:b/>
          <w:szCs w:val="21"/>
        </w:rPr>
        <w:t>ことが考えられます</w:t>
      </w:r>
      <w:r w:rsidRPr="002C2686">
        <w:rPr>
          <w:rFonts w:hint="eastAsia"/>
          <w:b/>
          <w:szCs w:val="21"/>
        </w:rPr>
        <w:t>。このことに</w:t>
      </w:r>
      <w:r w:rsidR="001916F0" w:rsidRPr="002C2686">
        <w:rPr>
          <w:rFonts w:hint="eastAsia"/>
          <w:b/>
          <w:szCs w:val="21"/>
        </w:rPr>
        <w:t>対する</w:t>
      </w:r>
      <w:r w:rsidRPr="002C2686">
        <w:rPr>
          <w:rFonts w:hint="eastAsia"/>
          <w:b/>
          <w:szCs w:val="21"/>
        </w:rPr>
        <w:t>対応について</w:t>
      </w:r>
      <w:r w:rsidR="007E733D" w:rsidRPr="002C2686">
        <w:rPr>
          <w:rStyle w:val="af1"/>
          <w:rFonts w:hint="eastAsia"/>
        </w:rPr>
        <w:t>伺い</w:t>
      </w:r>
      <w:r w:rsidRPr="002C2686">
        <w:rPr>
          <w:rFonts w:hint="eastAsia"/>
          <w:b/>
          <w:szCs w:val="21"/>
        </w:rPr>
        <w:t>ます。</w:t>
      </w:r>
    </w:p>
    <w:p w:rsidR="00BD6BFB" w:rsidRPr="002C2686" w:rsidRDefault="00BD6BFB" w:rsidP="00BD6BFB">
      <w:pPr>
        <w:ind w:left="630" w:hangingChars="300" w:hanging="630"/>
        <w:rPr>
          <w:szCs w:val="21"/>
        </w:rPr>
      </w:pPr>
      <w:r w:rsidRPr="002C2686">
        <w:rPr>
          <w:rFonts w:hint="eastAsia"/>
          <w:szCs w:val="21"/>
        </w:rPr>
        <w:t xml:space="preserve">　ａ　</w:t>
      </w:r>
      <w:r w:rsidRPr="002C2686">
        <w:rPr>
          <w:rFonts w:asciiTheme="minorEastAsia" w:eastAsiaTheme="minorEastAsia" w:hAnsiTheme="minorEastAsia" w:hint="eastAsia"/>
        </w:rPr>
        <w:t>総合型選抜や</w:t>
      </w:r>
      <w:r w:rsidRPr="002C2686">
        <w:rPr>
          <w:rFonts w:hint="eastAsia"/>
          <w:szCs w:val="21"/>
        </w:rPr>
        <w:t>学校推薦型選抜に対応する力を育成するために</w:t>
      </w:r>
      <w:r w:rsidR="00BA6E6C" w:rsidRPr="002C2686">
        <w:rPr>
          <w:rFonts w:hint="eastAsia"/>
          <w:szCs w:val="21"/>
        </w:rPr>
        <w:t>、</w:t>
      </w:r>
      <w:r w:rsidRPr="002C2686">
        <w:rPr>
          <w:rFonts w:hint="eastAsia"/>
          <w:szCs w:val="21"/>
        </w:rPr>
        <w:t>探究活動やコンクールなどの活動を充実させ、その指導を強化している</w:t>
      </w:r>
    </w:p>
    <w:p w:rsidR="00BD6BFB" w:rsidRPr="002C2686" w:rsidRDefault="00BD6BFB" w:rsidP="00BD6BFB">
      <w:pPr>
        <w:ind w:left="630" w:hangingChars="300" w:hanging="630"/>
        <w:rPr>
          <w:szCs w:val="21"/>
        </w:rPr>
      </w:pPr>
      <w:r w:rsidRPr="002C2686">
        <w:rPr>
          <w:rFonts w:hint="eastAsia"/>
          <w:szCs w:val="21"/>
        </w:rPr>
        <w:t xml:space="preserve">　ｂ　</w:t>
      </w:r>
      <w:r w:rsidRPr="002C2686">
        <w:rPr>
          <w:rFonts w:asciiTheme="minorEastAsia" w:eastAsiaTheme="minorEastAsia" w:hAnsiTheme="minorEastAsia" w:hint="eastAsia"/>
        </w:rPr>
        <w:t>総合型選抜や</w:t>
      </w:r>
      <w:r w:rsidRPr="002C2686">
        <w:rPr>
          <w:rFonts w:hint="eastAsia"/>
          <w:szCs w:val="21"/>
        </w:rPr>
        <w:t>学校推薦型選抜に対応する力を育成するために</w:t>
      </w:r>
      <w:r w:rsidR="00BA6E6C" w:rsidRPr="002C2686">
        <w:rPr>
          <w:rFonts w:hint="eastAsia"/>
          <w:szCs w:val="21"/>
        </w:rPr>
        <w:t>、「総合的な学習の時間」の内容を</w:t>
      </w:r>
      <w:r w:rsidRPr="002C2686">
        <w:rPr>
          <w:rFonts w:hint="eastAsia"/>
          <w:szCs w:val="21"/>
        </w:rPr>
        <w:t>見直している</w:t>
      </w:r>
    </w:p>
    <w:p w:rsidR="00BD6BFB" w:rsidRPr="002C2686" w:rsidRDefault="00BD6BFB" w:rsidP="00BD6BFB">
      <w:pPr>
        <w:ind w:left="630" w:hangingChars="300" w:hanging="630"/>
        <w:rPr>
          <w:szCs w:val="21"/>
        </w:rPr>
      </w:pPr>
      <w:r w:rsidRPr="002C2686">
        <w:rPr>
          <w:rFonts w:hint="eastAsia"/>
          <w:szCs w:val="21"/>
        </w:rPr>
        <w:t xml:space="preserve">　ｃ　</w:t>
      </w:r>
      <w:r w:rsidRPr="002C2686">
        <w:rPr>
          <w:rFonts w:asciiTheme="minorEastAsia" w:eastAsiaTheme="minorEastAsia" w:hAnsiTheme="minorEastAsia" w:hint="eastAsia"/>
        </w:rPr>
        <w:t>総合型選抜や</w:t>
      </w:r>
      <w:r w:rsidRPr="002C2686">
        <w:rPr>
          <w:rFonts w:hint="eastAsia"/>
          <w:szCs w:val="21"/>
        </w:rPr>
        <w:t>学校推薦型選抜に対応する力を育成するために主体的な活動・指導の在り方を検討している</w:t>
      </w:r>
    </w:p>
    <w:p w:rsidR="00BD6BFB" w:rsidRPr="002C2686" w:rsidRDefault="00BD6BFB" w:rsidP="00BD6BFB">
      <w:pPr>
        <w:ind w:left="630" w:hangingChars="300" w:hanging="630"/>
        <w:rPr>
          <w:szCs w:val="21"/>
        </w:rPr>
      </w:pPr>
      <w:r w:rsidRPr="002C2686">
        <w:rPr>
          <w:rFonts w:hint="eastAsia"/>
          <w:szCs w:val="21"/>
        </w:rPr>
        <w:t xml:space="preserve">　ｄ　これまでと変わらず、一般選抜を主に指導をしていく</w:t>
      </w:r>
    </w:p>
    <w:p w:rsidR="00BD6BFB" w:rsidRPr="002C2686" w:rsidRDefault="00BD6BFB" w:rsidP="00BD6BFB">
      <w:pPr>
        <w:ind w:left="420" w:hangingChars="200" w:hanging="420"/>
        <w:rPr>
          <w:szCs w:val="21"/>
        </w:rPr>
      </w:pPr>
      <w:r w:rsidRPr="002C2686">
        <w:rPr>
          <w:rFonts w:hint="eastAsia"/>
          <w:szCs w:val="21"/>
        </w:rPr>
        <w:t xml:space="preserve">　ｅ　現時点では、なんともいえない</w:t>
      </w:r>
    </w:p>
    <w:p w:rsidR="00BD6BFB" w:rsidRPr="002C2686" w:rsidRDefault="00BD6BFB" w:rsidP="00BD6BFB">
      <w:pPr>
        <w:ind w:left="420" w:hangingChars="200" w:hanging="420"/>
        <w:rPr>
          <w:szCs w:val="21"/>
        </w:rPr>
      </w:pPr>
      <w:r w:rsidRPr="002C2686">
        <w:rPr>
          <w:rFonts w:hint="eastAsia"/>
          <w:szCs w:val="21"/>
        </w:rPr>
        <w:t xml:space="preserve">　ｆ　その他（　　　　　　　　　　　　　　　　　　　　　　　　　　　　　　　　</w:t>
      </w:r>
      <w:r w:rsidR="00FC16AF" w:rsidRPr="002C2686">
        <w:rPr>
          <w:rFonts w:hint="eastAsia"/>
          <w:szCs w:val="21"/>
        </w:rPr>
        <w:t xml:space="preserve">　</w:t>
      </w:r>
      <w:r w:rsidRPr="002C2686">
        <w:rPr>
          <w:rFonts w:hint="eastAsia"/>
          <w:szCs w:val="21"/>
        </w:rPr>
        <w:t xml:space="preserve">　　）</w:t>
      </w:r>
    </w:p>
    <w:p w:rsidR="00BD6BFB" w:rsidRPr="002C2686" w:rsidRDefault="00BD6BFB" w:rsidP="00BD6BFB">
      <w:pPr>
        <w:ind w:left="420" w:hangingChars="200" w:hanging="420"/>
        <w:rPr>
          <w:szCs w:val="21"/>
        </w:rPr>
      </w:pPr>
    </w:p>
    <w:p w:rsidR="00BD6BFB" w:rsidRPr="002C2686" w:rsidRDefault="00BD6BFB" w:rsidP="00BD6BFB">
      <w:pPr>
        <w:ind w:left="422" w:hangingChars="200" w:hanging="422"/>
        <w:rPr>
          <w:rFonts w:asciiTheme="minorEastAsia" w:eastAsiaTheme="minorEastAsia" w:hAnsiTheme="minorEastAsia"/>
          <w:b/>
        </w:rPr>
      </w:pPr>
      <w:r w:rsidRPr="002C2686">
        <w:rPr>
          <w:rFonts w:hint="eastAsia"/>
          <w:b/>
          <w:szCs w:val="21"/>
        </w:rPr>
        <w:t>（９）</w:t>
      </w:r>
      <w:r w:rsidRPr="002C2686">
        <w:rPr>
          <w:rFonts w:asciiTheme="minorEastAsia" w:eastAsiaTheme="minorEastAsia" w:hAnsiTheme="minorEastAsia" w:hint="eastAsia"/>
          <w:b/>
        </w:rPr>
        <w:t>新しい大学入試の実施に伴い、生徒一人</w:t>
      </w:r>
      <w:r w:rsidR="00A957DE" w:rsidRPr="002C2686">
        <w:rPr>
          <w:rFonts w:asciiTheme="minorEastAsia" w:eastAsiaTheme="minorEastAsia" w:hAnsiTheme="minorEastAsia" w:hint="eastAsia"/>
          <w:b/>
        </w:rPr>
        <w:t>一人</w:t>
      </w:r>
      <w:r w:rsidRPr="002C2686">
        <w:rPr>
          <w:rFonts w:asciiTheme="minorEastAsia" w:eastAsiaTheme="minorEastAsia" w:hAnsiTheme="minorEastAsia" w:hint="eastAsia"/>
          <w:b/>
        </w:rPr>
        <w:t>の多面的な評価を高校側でも記録し、大学側へ丁寧な情報提供をすることが重要となってきます。その流れの中で、高校側としてご意見等ございましたらお書きください。</w:t>
      </w:r>
    </w:p>
    <w:p w:rsidR="00BD6BFB" w:rsidRPr="002C2686" w:rsidRDefault="00BD6BFB" w:rsidP="00BD6BFB">
      <w:pPr>
        <w:ind w:left="420" w:hangingChars="200" w:hanging="420"/>
        <w:rPr>
          <w:szCs w:val="21"/>
        </w:rPr>
      </w:pPr>
    </w:p>
    <w:p w:rsidR="00CE05DA" w:rsidRPr="002C2686" w:rsidRDefault="00CE05DA" w:rsidP="004645CA">
      <w:pPr>
        <w:ind w:left="420" w:hangingChars="200" w:hanging="420"/>
        <w:rPr>
          <w:szCs w:val="21"/>
        </w:rPr>
      </w:pPr>
    </w:p>
    <w:sectPr w:rsidR="00CE05DA" w:rsidRPr="002C2686" w:rsidSect="00E434E4">
      <w:footerReference w:type="even" r:id="rId8"/>
      <w:footerReference w:type="default" r:id="rId9"/>
      <w:pgSz w:w="11906" w:h="16838" w:code="9"/>
      <w:pgMar w:top="1134" w:right="1134" w:bottom="1134" w:left="1134" w:header="720" w:footer="720" w:gutter="0"/>
      <w:cols w:space="720"/>
      <w:noEndnote/>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DD" w:rsidRDefault="00CC55DD">
      <w:r>
        <w:separator/>
      </w:r>
    </w:p>
  </w:endnote>
  <w:endnote w:type="continuationSeparator" w:id="0">
    <w:p w:rsidR="00CC55DD" w:rsidRDefault="00CC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7D" w:rsidRDefault="00F5657D"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657D" w:rsidRDefault="00F565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7D" w:rsidRDefault="00F5657D"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4334">
      <w:rPr>
        <w:rStyle w:val="a5"/>
        <w:noProof/>
      </w:rPr>
      <w:t>1</w:t>
    </w:r>
    <w:r>
      <w:rPr>
        <w:rStyle w:val="a5"/>
      </w:rPr>
      <w:fldChar w:fldCharType="end"/>
    </w:r>
  </w:p>
  <w:p w:rsidR="00F5657D" w:rsidRDefault="00F565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DD" w:rsidRDefault="00CC55DD">
      <w:r>
        <w:separator/>
      </w:r>
    </w:p>
  </w:footnote>
  <w:footnote w:type="continuationSeparator" w:id="0">
    <w:p w:rsidR="00CC55DD" w:rsidRDefault="00CC5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903"/>
    <w:multiLevelType w:val="hybridMultilevel"/>
    <w:tmpl w:val="DB2232F2"/>
    <w:lvl w:ilvl="0" w:tplc="0944BA2C">
      <w:start w:val="5"/>
      <w:numFmt w:val="decimalFullWidth"/>
      <w:lvlText w:val="（%1）"/>
      <w:lvlJc w:val="left"/>
      <w:pPr>
        <w:tabs>
          <w:tab w:val="num" w:pos="509"/>
        </w:tabs>
        <w:ind w:left="509" w:hanging="720"/>
      </w:pPr>
      <w:rPr>
        <w:rFonts w:hint="default"/>
      </w:rPr>
    </w:lvl>
    <w:lvl w:ilvl="1" w:tplc="04090017" w:tentative="1">
      <w:start w:val="1"/>
      <w:numFmt w:val="aiueoFullWidth"/>
      <w:lvlText w:val="(%2)"/>
      <w:lvlJc w:val="left"/>
      <w:pPr>
        <w:tabs>
          <w:tab w:val="num" w:pos="629"/>
        </w:tabs>
        <w:ind w:left="629" w:hanging="420"/>
      </w:p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1" w15:restartNumberingAfterBreak="0">
    <w:nsid w:val="086B27EA"/>
    <w:multiLevelType w:val="hybridMultilevel"/>
    <w:tmpl w:val="D1A8CA2E"/>
    <w:lvl w:ilvl="0" w:tplc="BAF83E3C">
      <w:start w:val="6"/>
      <w:numFmt w:val="decimalFullWidth"/>
      <w:lvlText w:val="（%1）"/>
      <w:lvlJc w:val="left"/>
      <w:pPr>
        <w:tabs>
          <w:tab w:val="num" w:pos="1198"/>
        </w:tabs>
        <w:ind w:left="1198" w:hanging="10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0B23DE2"/>
    <w:multiLevelType w:val="hybridMultilevel"/>
    <w:tmpl w:val="2918E1AA"/>
    <w:lvl w:ilvl="0" w:tplc="1862C29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2711AF2"/>
    <w:multiLevelType w:val="hybridMultilevel"/>
    <w:tmpl w:val="DDD49520"/>
    <w:lvl w:ilvl="0" w:tplc="3B3CD5FA">
      <w:start w:val="4"/>
      <w:numFmt w:val="decimalFullWidth"/>
      <w:lvlText w:val="（%1）"/>
      <w:lvlJc w:val="left"/>
      <w:pPr>
        <w:tabs>
          <w:tab w:val="num" w:pos="1140"/>
        </w:tabs>
        <w:ind w:left="1140" w:hanging="720"/>
      </w:pPr>
      <w:rPr>
        <w:rFonts w:hint="default"/>
      </w:rPr>
    </w:lvl>
    <w:lvl w:ilvl="1" w:tplc="7AD6C2EE">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20281D"/>
    <w:multiLevelType w:val="hybridMultilevel"/>
    <w:tmpl w:val="5554E040"/>
    <w:lvl w:ilvl="0" w:tplc="D3BC699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EB13E7"/>
    <w:multiLevelType w:val="hybridMultilevel"/>
    <w:tmpl w:val="6CCC296E"/>
    <w:lvl w:ilvl="0" w:tplc="8D126E2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1305DF9"/>
    <w:multiLevelType w:val="hybridMultilevel"/>
    <w:tmpl w:val="CED0879E"/>
    <w:lvl w:ilvl="0" w:tplc="647EC262">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BB45880"/>
    <w:multiLevelType w:val="hybridMultilevel"/>
    <w:tmpl w:val="94481624"/>
    <w:lvl w:ilvl="0" w:tplc="2D8E0BC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2C4D47D2"/>
    <w:multiLevelType w:val="hybridMultilevel"/>
    <w:tmpl w:val="D682D1D2"/>
    <w:lvl w:ilvl="0" w:tplc="CC2EC02C">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CB43BEF"/>
    <w:multiLevelType w:val="hybridMultilevel"/>
    <w:tmpl w:val="6EFE6E12"/>
    <w:lvl w:ilvl="0" w:tplc="C680D68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32063C"/>
    <w:multiLevelType w:val="hybridMultilevel"/>
    <w:tmpl w:val="150E130E"/>
    <w:lvl w:ilvl="0" w:tplc="040A4C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820B58"/>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1F79DE"/>
    <w:multiLevelType w:val="hybridMultilevel"/>
    <w:tmpl w:val="E45C2B66"/>
    <w:lvl w:ilvl="0" w:tplc="F12CBE5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3B211F69"/>
    <w:multiLevelType w:val="hybridMultilevel"/>
    <w:tmpl w:val="9E2A2F5A"/>
    <w:lvl w:ilvl="0" w:tplc="6812F1B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D982D99"/>
    <w:multiLevelType w:val="hybridMultilevel"/>
    <w:tmpl w:val="3CC6C826"/>
    <w:lvl w:ilvl="0" w:tplc="1BCE2AB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BD70EA"/>
    <w:multiLevelType w:val="hybridMultilevel"/>
    <w:tmpl w:val="7C24DF9E"/>
    <w:lvl w:ilvl="0" w:tplc="3CF61FC8">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7912FD"/>
    <w:multiLevelType w:val="hybridMultilevel"/>
    <w:tmpl w:val="B6CE6A48"/>
    <w:lvl w:ilvl="0" w:tplc="299EE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5A4246"/>
    <w:multiLevelType w:val="hybridMultilevel"/>
    <w:tmpl w:val="68E4582A"/>
    <w:lvl w:ilvl="0" w:tplc="F08004B8">
      <w:start w:val="1"/>
      <w:numFmt w:val="decimalFullWidth"/>
      <w:lvlText w:val="（%1）"/>
      <w:lvlJc w:val="left"/>
      <w:pPr>
        <w:tabs>
          <w:tab w:val="num" w:pos="827"/>
        </w:tabs>
        <w:ind w:left="827" w:hanging="72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8" w15:restartNumberingAfterBreak="0">
    <w:nsid w:val="4C9403AA"/>
    <w:multiLevelType w:val="hybridMultilevel"/>
    <w:tmpl w:val="6F548612"/>
    <w:lvl w:ilvl="0" w:tplc="C7BE5EA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F10616B"/>
    <w:multiLevelType w:val="hybridMultilevel"/>
    <w:tmpl w:val="CD4ED018"/>
    <w:lvl w:ilvl="0" w:tplc="7E945F3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6292D1C"/>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7E4B3C"/>
    <w:multiLevelType w:val="hybridMultilevel"/>
    <w:tmpl w:val="F5D469AC"/>
    <w:lvl w:ilvl="0" w:tplc="3B6E59D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9E74663"/>
    <w:multiLevelType w:val="hybridMultilevel"/>
    <w:tmpl w:val="84A6430E"/>
    <w:lvl w:ilvl="0" w:tplc="16587FE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5F923F18"/>
    <w:multiLevelType w:val="hybridMultilevel"/>
    <w:tmpl w:val="63A8C1DA"/>
    <w:lvl w:ilvl="0" w:tplc="B58430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C03709"/>
    <w:multiLevelType w:val="hybridMultilevel"/>
    <w:tmpl w:val="159418DC"/>
    <w:lvl w:ilvl="0" w:tplc="10ECAEDE">
      <w:start w:val="1"/>
      <w:numFmt w:val="decimalEnclosedCircle"/>
      <w:lvlText w:val="%1"/>
      <w:lvlJc w:val="left"/>
      <w:pPr>
        <w:tabs>
          <w:tab w:val="num" w:pos="-165"/>
        </w:tabs>
        <w:ind w:left="-165"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25" w15:restartNumberingAfterBreak="0">
    <w:nsid w:val="77430430"/>
    <w:multiLevelType w:val="hybridMultilevel"/>
    <w:tmpl w:val="012C774A"/>
    <w:lvl w:ilvl="0" w:tplc="419A06F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8146CED"/>
    <w:multiLevelType w:val="hybridMultilevel"/>
    <w:tmpl w:val="57528036"/>
    <w:lvl w:ilvl="0" w:tplc="15C0D156">
      <w:start w:val="4"/>
      <w:numFmt w:val="decimalFullWidth"/>
      <w:lvlText w:val="（%1）"/>
      <w:lvlJc w:val="left"/>
      <w:pPr>
        <w:tabs>
          <w:tab w:val="num" w:pos="773"/>
        </w:tabs>
        <w:ind w:left="773" w:hanging="720"/>
      </w:pPr>
      <w:rPr>
        <w:rFonts w:ascii="ＭＳ 明朝" w:hAnsi="ＭＳ 明朝" w:hint="default"/>
        <w:color w:val="auto"/>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7" w15:restartNumberingAfterBreak="0">
    <w:nsid w:val="7A1A0AFA"/>
    <w:multiLevelType w:val="hybridMultilevel"/>
    <w:tmpl w:val="0644AA8E"/>
    <w:lvl w:ilvl="0" w:tplc="C35E698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C7F6DF8"/>
    <w:multiLevelType w:val="hybridMultilevel"/>
    <w:tmpl w:val="9DD801B8"/>
    <w:lvl w:ilvl="0" w:tplc="A8E6E98E">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7"/>
  </w:num>
  <w:num w:numId="2">
    <w:abstractNumId w:val="18"/>
  </w:num>
  <w:num w:numId="3">
    <w:abstractNumId w:val="25"/>
  </w:num>
  <w:num w:numId="4">
    <w:abstractNumId w:val="12"/>
  </w:num>
  <w:num w:numId="5">
    <w:abstractNumId w:val="10"/>
  </w:num>
  <w:num w:numId="6">
    <w:abstractNumId w:val="28"/>
  </w:num>
  <w:num w:numId="7">
    <w:abstractNumId w:val="7"/>
  </w:num>
  <w:num w:numId="8">
    <w:abstractNumId w:val="21"/>
  </w:num>
  <w:num w:numId="9">
    <w:abstractNumId w:val="5"/>
  </w:num>
  <w:num w:numId="10">
    <w:abstractNumId w:val="8"/>
  </w:num>
  <w:num w:numId="11">
    <w:abstractNumId w:val="19"/>
  </w:num>
  <w:num w:numId="12">
    <w:abstractNumId w:val="6"/>
  </w:num>
  <w:num w:numId="13">
    <w:abstractNumId w:val="3"/>
  </w:num>
  <w:num w:numId="14">
    <w:abstractNumId w:val="2"/>
  </w:num>
  <w:num w:numId="15">
    <w:abstractNumId w:val="22"/>
  </w:num>
  <w:num w:numId="16">
    <w:abstractNumId w:val="24"/>
  </w:num>
  <w:num w:numId="17">
    <w:abstractNumId w:val="4"/>
  </w:num>
  <w:num w:numId="18">
    <w:abstractNumId w:val="13"/>
  </w:num>
  <w:num w:numId="19">
    <w:abstractNumId w:val="14"/>
  </w:num>
  <w:num w:numId="20">
    <w:abstractNumId w:val="0"/>
  </w:num>
  <w:num w:numId="21">
    <w:abstractNumId w:val="1"/>
  </w:num>
  <w:num w:numId="22">
    <w:abstractNumId w:val="9"/>
  </w:num>
  <w:num w:numId="23">
    <w:abstractNumId w:val="23"/>
  </w:num>
  <w:num w:numId="24">
    <w:abstractNumId w:val="15"/>
  </w:num>
  <w:num w:numId="25">
    <w:abstractNumId w:val="26"/>
  </w:num>
  <w:num w:numId="26">
    <w:abstractNumId w:val="17"/>
  </w:num>
  <w:num w:numId="27">
    <w:abstractNumId w:val="16"/>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00EA1"/>
    <w:rsid w:val="00004992"/>
    <w:rsid w:val="00011989"/>
    <w:rsid w:val="00012078"/>
    <w:rsid w:val="00015207"/>
    <w:rsid w:val="000153E1"/>
    <w:rsid w:val="00015606"/>
    <w:rsid w:val="00020F71"/>
    <w:rsid w:val="00027569"/>
    <w:rsid w:val="000355A4"/>
    <w:rsid w:val="000436BD"/>
    <w:rsid w:val="000547BF"/>
    <w:rsid w:val="00056EF6"/>
    <w:rsid w:val="0006169A"/>
    <w:rsid w:val="0006383C"/>
    <w:rsid w:val="000645C6"/>
    <w:rsid w:val="000646A2"/>
    <w:rsid w:val="00064C5F"/>
    <w:rsid w:val="00067234"/>
    <w:rsid w:val="00070904"/>
    <w:rsid w:val="00070FA1"/>
    <w:rsid w:val="00072E70"/>
    <w:rsid w:val="00074ACB"/>
    <w:rsid w:val="00076256"/>
    <w:rsid w:val="00087519"/>
    <w:rsid w:val="00087634"/>
    <w:rsid w:val="00091398"/>
    <w:rsid w:val="00091DAD"/>
    <w:rsid w:val="00092D61"/>
    <w:rsid w:val="000A08DE"/>
    <w:rsid w:val="000A65E3"/>
    <w:rsid w:val="000A6CBF"/>
    <w:rsid w:val="000B3B15"/>
    <w:rsid w:val="000B4884"/>
    <w:rsid w:val="000C1F38"/>
    <w:rsid w:val="000C5EA0"/>
    <w:rsid w:val="000D04CB"/>
    <w:rsid w:val="000D085D"/>
    <w:rsid w:val="000D5C6C"/>
    <w:rsid w:val="000D7D8B"/>
    <w:rsid w:val="000E068B"/>
    <w:rsid w:val="000E59EB"/>
    <w:rsid w:val="000F4169"/>
    <w:rsid w:val="00100DCD"/>
    <w:rsid w:val="00102517"/>
    <w:rsid w:val="00107CE9"/>
    <w:rsid w:val="0011215B"/>
    <w:rsid w:val="00117425"/>
    <w:rsid w:val="00121158"/>
    <w:rsid w:val="001214E5"/>
    <w:rsid w:val="0012628F"/>
    <w:rsid w:val="00126AEA"/>
    <w:rsid w:val="00146B4F"/>
    <w:rsid w:val="001509E6"/>
    <w:rsid w:val="00155167"/>
    <w:rsid w:val="0016068E"/>
    <w:rsid w:val="001625AD"/>
    <w:rsid w:val="001636E7"/>
    <w:rsid w:val="00163F43"/>
    <w:rsid w:val="001669D1"/>
    <w:rsid w:val="001770B8"/>
    <w:rsid w:val="001805F7"/>
    <w:rsid w:val="001845AA"/>
    <w:rsid w:val="0018575F"/>
    <w:rsid w:val="001916F0"/>
    <w:rsid w:val="00194DB2"/>
    <w:rsid w:val="001A084E"/>
    <w:rsid w:val="001A2D20"/>
    <w:rsid w:val="001A371F"/>
    <w:rsid w:val="001A3F79"/>
    <w:rsid w:val="001A6BE3"/>
    <w:rsid w:val="001B027C"/>
    <w:rsid w:val="001B4ADC"/>
    <w:rsid w:val="001B77F0"/>
    <w:rsid w:val="001B7BDC"/>
    <w:rsid w:val="001B7C29"/>
    <w:rsid w:val="001C08C3"/>
    <w:rsid w:val="001C342B"/>
    <w:rsid w:val="001C4B83"/>
    <w:rsid w:val="001D2AFA"/>
    <w:rsid w:val="001D47A5"/>
    <w:rsid w:val="001D4E27"/>
    <w:rsid w:val="001D7879"/>
    <w:rsid w:val="001D7A2E"/>
    <w:rsid w:val="001D7D3E"/>
    <w:rsid w:val="001E096F"/>
    <w:rsid w:val="001E101F"/>
    <w:rsid w:val="001F3701"/>
    <w:rsid w:val="001F69C5"/>
    <w:rsid w:val="00207420"/>
    <w:rsid w:val="00211A0D"/>
    <w:rsid w:val="00211D0E"/>
    <w:rsid w:val="00211DDD"/>
    <w:rsid w:val="00220103"/>
    <w:rsid w:val="00227EF3"/>
    <w:rsid w:val="00231753"/>
    <w:rsid w:val="00233361"/>
    <w:rsid w:val="00247128"/>
    <w:rsid w:val="00250310"/>
    <w:rsid w:val="00251C6C"/>
    <w:rsid w:val="0025284C"/>
    <w:rsid w:val="002610BC"/>
    <w:rsid w:val="00263EC1"/>
    <w:rsid w:val="00266708"/>
    <w:rsid w:val="0027078A"/>
    <w:rsid w:val="0027322D"/>
    <w:rsid w:val="002759E6"/>
    <w:rsid w:val="00280CBD"/>
    <w:rsid w:val="00281B91"/>
    <w:rsid w:val="00283C74"/>
    <w:rsid w:val="00285DF4"/>
    <w:rsid w:val="00287BD7"/>
    <w:rsid w:val="0029171F"/>
    <w:rsid w:val="002961A3"/>
    <w:rsid w:val="00296B4D"/>
    <w:rsid w:val="002A288F"/>
    <w:rsid w:val="002A58E7"/>
    <w:rsid w:val="002B0AE6"/>
    <w:rsid w:val="002B462A"/>
    <w:rsid w:val="002B50E7"/>
    <w:rsid w:val="002B6CC5"/>
    <w:rsid w:val="002C20CE"/>
    <w:rsid w:val="002C2686"/>
    <w:rsid w:val="002C5C89"/>
    <w:rsid w:val="002C6AAE"/>
    <w:rsid w:val="002D55C0"/>
    <w:rsid w:val="002E0F7B"/>
    <w:rsid w:val="002E20AF"/>
    <w:rsid w:val="002F10E7"/>
    <w:rsid w:val="002F1142"/>
    <w:rsid w:val="002F3C27"/>
    <w:rsid w:val="003016F2"/>
    <w:rsid w:val="003027DA"/>
    <w:rsid w:val="00306F12"/>
    <w:rsid w:val="00307B39"/>
    <w:rsid w:val="003117F2"/>
    <w:rsid w:val="00311966"/>
    <w:rsid w:val="00313718"/>
    <w:rsid w:val="00314A2A"/>
    <w:rsid w:val="0031550A"/>
    <w:rsid w:val="00315676"/>
    <w:rsid w:val="00316450"/>
    <w:rsid w:val="003177B0"/>
    <w:rsid w:val="00321396"/>
    <w:rsid w:val="003234A7"/>
    <w:rsid w:val="00326807"/>
    <w:rsid w:val="003315D0"/>
    <w:rsid w:val="00344A10"/>
    <w:rsid w:val="0034798A"/>
    <w:rsid w:val="00350CCE"/>
    <w:rsid w:val="00352F87"/>
    <w:rsid w:val="00353934"/>
    <w:rsid w:val="003568D8"/>
    <w:rsid w:val="0035723D"/>
    <w:rsid w:val="00360B48"/>
    <w:rsid w:val="00361D90"/>
    <w:rsid w:val="00367A04"/>
    <w:rsid w:val="00367EE9"/>
    <w:rsid w:val="003753F1"/>
    <w:rsid w:val="00385B02"/>
    <w:rsid w:val="00385B40"/>
    <w:rsid w:val="00387044"/>
    <w:rsid w:val="003878CC"/>
    <w:rsid w:val="003922F8"/>
    <w:rsid w:val="00392B43"/>
    <w:rsid w:val="0039405B"/>
    <w:rsid w:val="00395518"/>
    <w:rsid w:val="003A01B6"/>
    <w:rsid w:val="003A1128"/>
    <w:rsid w:val="003A3648"/>
    <w:rsid w:val="003A4038"/>
    <w:rsid w:val="003B05BD"/>
    <w:rsid w:val="003B1EEB"/>
    <w:rsid w:val="003B3136"/>
    <w:rsid w:val="003B4403"/>
    <w:rsid w:val="003B5A34"/>
    <w:rsid w:val="003C06E5"/>
    <w:rsid w:val="003D10C8"/>
    <w:rsid w:val="003D21AE"/>
    <w:rsid w:val="003D25A6"/>
    <w:rsid w:val="003D4961"/>
    <w:rsid w:val="003D5CFA"/>
    <w:rsid w:val="003D694D"/>
    <w:rsid w:val="003D74E4"/>
    <w:rsid w:val="003E1FE3"/>
    <w:rsid w:val="003E491C"/>
    <w:rsid w:val="003F0767"/>
    <w:rsid w:val="003F5F41"/>
    <w:rsid w:val="00403453"/>
    <w:rsid w:val="00405CE5"/>
    <w:rsid w:val="004068B7"/>
    <w:rsid w:val="004073A8"/>
    <w:rsid w:val="00407B56"/>
    <w:rsid w:val="00412513"/>
    <w:rsid w:val="00413F2A"/>
    <w:rsid w:val="004141A0"/>
    <w:rsid w:val="004165E5"/>
    <w:rsid w:val="00417E7B"/>
    <w:rsid w:val="004205F7"/>
    <w:rsid w:val="00420881"/>
    <w:rsid w:val="004225B8"/>
    <w:rsid w:val="004227F3"/>
    <w:rsid w:val="00426B57"/>
    <w:rsid w:val="0042703C"/>
    <w:rsid w:val="004334EE"/>
    <w:rsid w:val="0044031E"/>
    <w:rsid w:val="00440FDC"/>
    <w:rsid w:val="00444B79"/>
    <w:rsid w:val="00445F73"/>
    <w:rsid w:val="0045249B"/>
    <w:rsid w:val="004645CA"/>
    <w:rsid w:val="00464D64"/>
    <w:rsid w:val="00471A72"/>
    <w:rsid w:val="004808CF"/>
    <w:rsid w:val="00482D6B"/>
    <w:rsid w:val="004842EB"/>
    <w:rsid w:val="004925B3"/>
    <w:rsid w:val="004931D7"/>
    <w:rsid w:val="00496A86"/>
    <w:rsid w:val="004A7D74"/>
    <w:rsid w:val="004B2A2A"/>
    <w:rsid w:val="004B46AA"/>
    <w:rsid w:val="004B4FF1"/>
    <w:rsid w:val="004B7025"/>
    <w:rsid w:val="004C39C7"/>
    <w:rsid w:val="004C51C4"/>
    <w:rsid w:val="004C5D72"/>
    <w:rsid w:val="004D49AB"/>
    <w:rsid w:val="004E03E9"/>
    <w:rsid w:val="004E1AA4"/>
    <w:rsid w:val="004E3FD7"/>
    <w:rsid w:val="004E504B"/>
    <w:rsid w:val="004E7C0D"/>
    <w:rsid w:val="004F2A7F"/>
    <w:rsid w:val="004F4731"/>
    <w:rsid w:val="004F708D"/>
    <w:rsid w:val="00507F7C"/>
    <w:rsid w:val="005103F0"/>
    <w:rsid w:val="00513167"/>
    <w:rsid w:val="00513400"/>
    <w:rsid w:val="005158E6"/>
    <w:rsid w:val="0052580D"/>
    <w:rsid w:val="00531D4B"/>
    <w:rsid w:val="00532765"/>
    <w:rsid w:val="005371CC"/>
    <w:rsid w:val="00541B23"/>
    <w:rsid w:val="00555ACC"/>
    <w:rsid w:val="005566B0"/>
    <w:rsid w:val="0056084A"/>
    <w:rsid w:val="00570A26"/>
    <w:rsid w:val="00570F61"/>
    <w:rsid w:val="005752AD"/>
    <w:rsid w:val="00581D20"/>
    <w:rsid w:val="00581FFA"/>
    <w:rsid w:val="005916EC"/>
    <w:rsid w:val="0059443F"/>
    <w:rsid w:val="00597063"/>
    <w:rsid w:val="00597408"/>
    <w:rsid w:val="005A0839"/>
    <w:rsid w:val="005A16BA"/>
    <w:rsid w:val="005A18CD"/>
    <w:rsid w:val="005A45BE"/>
    <w:rsid w:val="005A5E36"/>
    <w:rsid w:val="005A732A"/>
    <w:rsid w:val="005A77C7"/>
    <w:rsid w:val="005B171E"/>
    <w:rsid w:val="005B7369"/>
    <w:rsid w:val="005B756D"/>
    <w:rsid w:val="005C1BD0"/>
    <w:rsid w:val="005C1E05"/>
    <w:rsid w:val="005C75CD"/>
    <w:rsid w:val="005D26E0"/>
    <w:rsid w:val="005D27DE"/>
    <w:rsid w:val="005D5038"/>
    <w:rsid w:val="005D5EC5"/>
    <w:rsid w:val="005E101D"/>
    <w:rsid w:val="005E3057"/>
    <w:rsid w:val="005E4DF3"/>
    <w:rsid w:val="005E6B08"/>
    <w:rsid w:val="005F1833"/>
    <w:rsid w:val="005F19E1"/>
    <w:rsid w:val="005F38A8"/>
    <w:rsid w:val="005F5A7C"/>
    <w:rsid w:val="005F619F"/>
    <w:rsid w:val="00600396"/>
    <w:rsid w:val="00600475"/>
    <w:rsid w:val="00603105"/>
    <w:rsid w:val="00607E4E"/>
    <w:rsid w:val="00612D92"/>
    <w:rsid w:val="006172CB"/>
    <w:rsid w:val="006208A8"/>
    <w:rsid w:val="00623CE0"/>
    <w:rsid w:val="00624481"/>
    <w:rsid w:val="00625C6B"/>
    <w:rsid w:val="0062686E"/>
    <w:rsid w:val="0063589C"/>
    <w:rsid w:val="00636591"/>
    <w:rsid w:val="00646F84"/>
    <w:rsid w:val="00654AA8"/>
    <w:rsid w:val="00660761"/>
    <w:rsid w:val="00673D4E"/>
    <w:rsid w:val="00676C51"/>
    <w:rsid w:val="00676EF0"/>
    <w:rsid w:val="00681B15"/>
    <w:rsid w:val="0068431D"/>
    <w:rsid w:val="006847BF"/>
    <w:rsid w:val="00690FAE"/>
    <w:rsid w:val="00693267"/>
    <w:rsid w:val="006A6DE4"/>
    <w:rsid w:val="006B3145"/>
    <w:rsid w:val="006C2FC5"/>
    <w:rsid w:val="006C3E29"/>
    <w:rsid w:val="006C62B5"/>
    <w:rsid w:val="006C785E"/>
    <w:rsid w:val="006D1439"/>
    <w:rsid w:val="006D19DF"/>
    <w:rsid w:val="006D314B"/>
    <w:rsid w:val="006D6BB1"/>
    <w:rsid w:val="006E025B"/>
    <w:rsid w:val="006E3C29"/>
    <w:rsid w:val="006E6B2B"/>
    <w:rsid w:val="006F1B3A"/>
    <w:rsid w:val="006F4DED"/>
    <w:rsid w:val="006F68EB"/>
    <w:rsid w:val="006F6ADC"/>
    <w:rsid w:val="00700229"/>
    <w:rsid w:val="0071340C"/>
    <w:rsid w:val="00713F2A"/>
    <w:rsid w:val="00714FED"/>
    <w:rsid w:val="00715ECB"/>
    <w:rsid w:val="00717BAC"/>
    <w:rsid w:val="00723F4D"/>
    <w:rsid w:val="00727815"/>
    <w:rsid w:val="00741A4F"/>
    <w:rsid w:val="007421B0"/>
    <w:rsid w:val="00743573"/>
    <w:rsid w:val="007535CE"/>
    <w:rsid w:val="00760850"/>
    <w:rsid w:val="00761F5F"/>
    <w:rsid w:val="00767664"/>
    <w:rsid w:val="007809E0"/>
    <w:rsid w:val="007859B8"/>
    <w:rsid w:val="00791560"/>
    <w:rsid w:val="0079709F"/>
    <w:rsid w:val="007A12FE"/>
    <w:rsid w:val="007B0761"/>
    <w:rsid w:val="007B0A67"/>
    <w:rsid w:val="007B17E2"/>
    <w:rsid w:val="007B1C9A"/>
    <w:rsid w:val="007B46A9"/>
    <w:rsid w:val="007C07BA"/>
    <w:rsid w:val="007C4D4B"/>
    <w:rsid w:val="007D1F5B"/>
    <w:rsid w:val="007D530F"/>
    <w:rsid w:val="007D697C"/>
    <w:rsid w:val="007E2786"/>
    <w:rsid w:val="007E28BE"/>
    <w:rsid w:val="007E733D"/>
    <w:rsid w:val="007F04D1"/>
    <w:rsid w:val="007F1FFC"/>
    <w:rsid w:val="007F284F"/>
    <w:rsid w:val="007F4D6F"/>
    <w:rsid w:val="008061A6"/>
    <w:rsid w:val="008061D1"/>
    <w:rsid w:val="0081111D"/>
    <w:rsid w:val="00815412"/>
    <w:rsid w:val="008177BE"/>
    <w:rsid w:val="0082295B"/>
    <w:rsid w:val="00825AAE"/>
    <w:rsid w:val="00831104"/>
    <w:rsid w:val="00833070"/>
    <w:rsid w:val="0083532C"/>
    <w:rsid w:val="008403CA"/>
    <w:rsid w:val="00840AA9"/>
    <w:rsid w:val="00841596"/>
    <w:rsid w:val="008425FC"/>
    <w:rsid w:val="0084492C"/>
    <w:rsid w:val="00847720"/>
    <w:rsid w:val="0084789C"/>
    <w:rsid w:val="00850B84"/>
    <w:rsid w:val="008514D4"/>
    <w:rsid w:val="0085264E"/>
    <w:rsid w:val="00853F45"/>
    <w:rsid w:val="00863435"/>
    <w:rsid w:val="0087367F"/>
    <w:rsid w:val="00886007"/>
    <w:rsid w:val="0088650A"/>
    <w:rsid w:val="00887057"/>
    <w:rsid w:val="00887A8D"/>
    <w:rsid w:val="008907FC"/>
    <w:rsid w:val="00892A2B"/>
    <w:rsid w:val="008A28F1"/>
    <w:rsid w:val="008B02E4"/>
    <w:rsid w:val="008B6B4D"/>
    <w:rsid w:val="008C1D61"/>
    <w:rsid w:val="008C450C"/>
    <w:rsid w:val="008D194A"/>
    <w:rsid w:val="008D63D7"/>
    <w:rsid w:val="008D78DA"/>
    <w:rsid w:val="008D7C7E"/>
    <w:rsid w:val="008D7EED"/>
    <w:rsid w:val="008E085E"/>
    <w:rsid w:val="008E54C9"/>
    <w:rsid w:val="008E58D3"/>
    <w:rsid w:val="008E7D5D"/>
    <w:rsid w:val="008F40EF"/>
    <w:rsid w:val="008F4C3A"/>
    <w:rsid w:val="00900EE7"/>
    <w:rsid w:val="00901962"/>
    <w:rsid w:val="00905069"/>
    <w:rsid w:val="009100FE"/>
    <w:rsid w:val="00910439"/>
    <w:rsid w:val="0091215C"/>
    <w:rsid w:val="00915B8A"/>
    <w:rsid w:val="009175CF"/>
    <w:rsid w:val="00917ABA"/>
    <w:rsid w:val="0092151B"/>
    <w:rsid w:val="00921C7A"/>
    <w:rsid w:val="009247F9"/>
    <w:rsid w:val="00930CBD"/>
    <w:rsid w:val="00930FE7"/>
    <w:rsid w:val="00934D89"/>
    <w:rsid w:val="00936C8D"/>
    <w:rsid w:val="00947A7B"/>
    <w:rsid w:val="00953BBE"/>
    <w:rsid w:val="00957198"/>
    <w:rsid w:val="00962666"/>
    <w:rsid w:val="0096565B"/>
    <w:rsid w:val="00971F7E"/>
    <w:rsid w:val="009769C4"/>
    <w:rsid w:val="00976A7C"/>
    <w:rsid w:val="00977A50"/>
    <w:rsid w:val="0098161E"/>
    <w:rsid w:val="00987D2B"/>
    <w:rsid w:val="00992DA6"/>
    <w:rsid w:val="009944CC"/>
    <w:rsid w:val="009A1E5F"/>
    <w:rsid w:val="009A20D3"/>
    <w:rsid w:val="009A77FE"/>
    <w:rsid w:val="009B14DE"/>
    <w:rsid w:val="009B1560"/>
    <w:rsid w:val="009B274E"/>
    <w:rsid w:val="009B330A"/>
    <w:rsid w:val="009C2639"/>
    <w:rsid w:val="009D34FF"/>
    <w:rsid w:val="009D6D09"/>
    <w:rsid w:val="009E274D"/>
    <w:rsid w:val="009E416B"/>
    <w:rsid w:val="009E4BCC"/>
    <w:rsid w:val="009E5CB3"/>
    <w:rsid w:val="009E6F49"/>
    <w:rsid w:val="009F168A"/>
    <w:rsid w:val="009F2747"/>
    <w:rsid w:val="009F5E9E"/>
    <w:rsid w:val="00A04D62"/>
    <w:rsid w:val="00A101B3"/>
    <w:rsid w:val="00A20CD1"/>
    <w:rsid w:val="00A22A02"/>
    <w:rsid w:val="00A22ADC"/>
    <w:rsid w:val="00A23505"/>
    <w:rsid w:val="00A264A3"/>
    <w:rsid w:val="00A31571"/>
    <w:rsid w:val="00A358CA"/>
    <w:rsid w:val="00A36B9B"/>
    <w:rsid w:val="00A37812"/>
    <w:rsid w:val="00A379E2"/>
    <w:rsid w:val="00A402AA"/>
    <w:rsid w:val="00A410CA"/>
    <w:rsid w:val="00A447F8"/>
    <w:rsid w:val="00A461EA"/>
    <w:rsid w:val="00A47BBC"/>
    <w:rsid w:val="00A50406"/>
    <w:rsid w:val="00A5313A"/>
    <w:rsid w:val="00A6527F"/>
    <w:rsid w:val="00A65750"/>
    <w:rsid w:val="00A77EC0"/>
    <w:rsid w:val="00A85B2B"/>
    <w:rsid w:val="00A87853"/>
    <w:rsid w:val="00A94D4E"/>
    <w:rsid w:val="00A957DE"/>
    <w:rsid w:val="00AA0703"/>
    <w:rsid w:val="00AA18C7"/>
    <w:rsid w:val="00AA35CE"/>
    <w:rsid w:val="00AB2D4F"/>
    <w:rsid w:val="00AB30BF"/>
    <w:rsid w:val="00AB4067"/>
    <w:rsid w:val="00AB4185"/>
    <w:rsid w:val="00AC3AE7"/>
    <w:rsid w:val="00AC5E11"/>
    <w:rsid w:val="00AC6B58"/>
    <w:rsid w:val="00AD39CB"/>
    <w:rsid w:val="00AD4F9E"/>
    <w:rsid w:val="00AD5177"/>
    <w:rsid w:val="00AD5F62"/>
    <w:rsid w:val="00AE051B"/>
    <w:rsid w:val="00AE2BC4"/>
    <w:rsid w:val="00AF1499"/>
    <w:rsid w:val="00AF2943"/>
    <w:rsid w:val="00AF3020"/>
    <w:rsid w:val="00AF4221"/>
    <w:rsid w:val="00AF533D"/>
    <w:rsid w:val="00B02843"/>
    <w:rsid w:val="00B03D40"/>
    <w:rsid w:val="00B04A27"/>
    <w:rsid w:val="00B107FA"/>
    <w:rsid w:val="00B14D74"/>
    <w:rsid w:val="00B16036"/>
    <w:rsid w:val="00B209BD"/>
    <w:rsid w:val="00B2658B"/>
    <w:rsid w:val="00B27D1B"/>
    <w:rsid w:val="00B33072"/>
    <w:rsid w:val="00B3364E"/>
    <w:rsid w:val="00B35CBF"/>
    <w:rsid w:val="00B44793"/>
    <w:rsid w:val="00B458D0"/>
    <w:rsid w:val="00B47B3C"/>
    <w:rsid w:val="00B50877"/>
    <w:rsid w:val="00B52EC9"/>
    <w:rsid w:val="00B532A4"/>
    <w:rsid w:val="00B53EFB"/>
    <w:rsid w:val="00B540B3"/>
    <w:rsid w:val="00B553EF"/>
    <w:rsid w:val="00B61BA4"/>
    <w:rsid w:val="00B62A75"/>
    <w:rsid w:val="00B70F2D"/>
    <w:rsid w:val="00B70FE9"/>
    <w:rsid w:val="00B73714"/>
    <w:rsid w:val="00B747F2"/>
    <w:rsid w:val="00B9070B"/>
    <w:rsid w:val="00B96709"/>
    <w:rsid w:val="00BA05F4"/>
    <w:rsid w:val="00BA3C25"/>
    <w:rsid w:val="00BA6E6C"/>
    <w:rsid w:val="00BA78F8"/>
    <w:rsid w:val="00BB340A"/>
    <w:rsid w:val="00BB5ACA"/>
    <w:rsid w:val="00BC3DAA"/>
    <w:rsid w:val="00BC45EC"/>
    <w:rsid w:val="00BC5C14"/>
    <w:rsid w:val="00BC6484"/>
    <w:rsid w:val="00BD0623"/>
    <w:rsid w:val="00BD6BFB"/>
    <w:rsid w:val="00BE0236"/>
    <w:rsid w:val="00BE0856"/>
    <w:rsid w:val="00BE2114"/>
    <w:rsid w:val="00BE3022"/>
    <w:rsid w:val="00BE401B"/>
    <w:rsid w:val="00BE58A8"/>
    <w:rsid w:val="00BE6A50"/>
    <w:rsid w:val="00BF2BAF"/>
    <w:rsid w:val="00BF4642"/>
    <w:rsid w:val="00C01494"/>
    <w:rsid w:val="00C0240E"/>
    <w:rsid w:val="00C05446"/>
    <w:rsid w:val="00C1509B"/>
    <w:rsid w:val="00C203D6"/>
    <w:rsid w:val="00C2076C"/>
    <w:rsid w:val="00C22C39"/>
    <w:rsid w:val="00C2480B"/>
    <w:rsid w:val="00C33353"/>
    <w:rsid w:val="00C346AC"/>
    <w:rsid w:val="00C45071"/>
    <w:rsid w:val="00C45FBD"/>
    <w:rsid w:val="00C46359"/>
    <w:rsid w:val="00C47C46"/>
    <w:rsid w:val="00C50BFD"/>
    <w:rsid w:val="00C518AB"/>
    <w:rsid w:val="00C51992"/>
    <w:rsid w:val="00C52E89"/>
    <w:rsid w:val="00C52F68"/>
    <w:rsid w:val="00C53648"/>
    <w:rsid w:val="00C55C35"/>
    <w:rsid w:val="00C5767F"/>
    <w:rsid w:val="00C623C0"/>
    <w:rsid w:val="00C62466"/>
    <w:rsid w:val="00C655C5"/>
    <w:rsid w:val="00C65F9F"/>
    <w:rsid w:val="00C66D78"/>
    <w:rsid w:val="00C66F53"/>
    <w:rsid w:val="00C7354A"/>
    <w:rsid w:val="00C817B2"/>
    <w:rsid w:val="00C8364D"/>
    <w:rsid w:val="00C8451A"/>
    <w:rsid w:val="00C84FAA"/>
    <w:rsid w:val="00C85085"/>
    <w:rsid w:val="00C8750F"/>
    <w:rsid w:val="00C92C52"/>
    <w:rsid w:val="00CA0174"/>
    <w:rsid w:val="00CA4DF7"/>
    <w:rsid w:val="00CA4FFB"/>
    <w:rsid w:val="00CA5A27"/>
    <w:rsid w:val="00CA6EF5"/>
    <w:rsid w:val="00CB271E"/>
    <w:rsid w:val="00CB660A"/>
    <w:rsid w:val="00CC55DD"/>
    <w:rsid w:val="00CD2CA6"/>
    <w:rsid w:val="00CD44E8"/>
    <w:rsid w:val="00CD680F"/>
    <w:rsid w:val="00CD7A94"/>
    <w:rsid w:val="00CE05DA"/>
    <w:rsid w:val="00CE07F6"/>
    <w:rsid w:val="00CE12D0"/>
    <w:rsid w:val="00CE1F8D"/>
    <w:rsid w:val="00CE25A6"/>
    <w:rsid w:val="00CE4056"/>
    <w:rsid w:val="00CE57E0"/>
    <w:rsid w:val="00CE725F"/>
    <w:rsid w:val="00CF026F"/>
    <w:rsid w:val="00CF4C60"/>
    <w:rsid w:val="00D02B5C"/>
    <w:rsid w:val="00D1082B"/>
    <w:rsid w:val="00D10CEA"/>
    <w:rsid w:val="00D15C10"/>
    <w:rsid w:val="00D2017B"/>
    <w:rsid w:val="00D24D0C"/>
    <w:rsid w:val="00D362C3"/>
    <w:rsid w:val="00D36E9B"/>
    <w:rsid w:val="00D437FE"/>
    <w:rsid w:val="00D460B0"/>
    <w:rsid w:val="00D4705F"/>
    <w:rsid w:val="00D47E5E"/>
    <w:rsid w:val="00D54303"/>
    <w:rsid w:val="00D55298"/>
    <w:rsid w:val="00D57B45"/>
    <w:rsid w:val="00D6071D"/>
    <w:rsid w:val="00D62956"/>
    <w:rsid w:val="00D660FE"/>
    <w:rsid w:val="00D6707B"/>
    <w:rsid w:val="00D74664"/>
    <w:rsid w:val="00D76CE7"/>
    <w:rsid w:val="00D7765E"/>
    <w:rsid w:val="00D85082"/>
    <w:rsid w:val="00D86F5A"/>
    <w:rsid w:val="00D961DC"/>
    <w:rsid w:val="00DA00E4"/>
    <w:rsid w:val="00DA3591"/>
    <w:rsid w:val="00DA6CA6"/>
    <w:rsid w:val="00DB3D5F"/>
    <w:rsid w:val="00DB5519"/>
    <w:rsid w:val="00DB5BA2"/>
    <w:rsid w:val="00DB62D0"/>
    <w:rsid w:val="00DB7C66"/>
    <w:rsid w:val="00DC175D"/>
    <w:rsid w:val="00DC3E66"/>
    <w:rsid w:val="00DC6247"/>
    <w:rsid w:val="00DD1D06"/>
    <w:rsid w:val="00DD35DA"/>
    <w:rsid w:val="00DE1984"/>
    <w:rsid w:val="00DE6FA1"/>
    <w:rsid w:val="00DE76C5"/>
    <w:rsid w:val="00DF2E93"/>
    <w:rsid w:val="00E128A5"/>
    <w:rsid w:val="00E2148A"/>
    <w:rsid w:val="00E230D5"/>
    <w:rsid w:val="00E23D63"/>
    <w:rsid w:val="00E2423F"/>
    <w:rsid w:val="00E30BCF"/>
    <w:rsid w:val="00E33393"/>
    <w:rsid w:val="00E341C6"/>
    <w:rsid w:val="00E35E3B"/>
    <w:rsid w:val="00E434E4"/>
    <w:rsid w:val="00E43B07"/>
    <w:rsid w:val="00E554FF"/>
    <w:rsid w:val="00E57AB9"/>
    <w:rsid w:val="00E6013B"/>
    <w:rsid w:val="00E831C2"/>
    <w:rsid w:val="00E87C87"/>
    <w:rsid w:val="00E9794F"/>
    <w:rsid w:val="00EA35AF"/>
    <w:rsid w:val="00EA37ED"/>
    <w:rsid w:val="00EA504C"/>
    <w:rsid w:val="00EA54A4"/>
    <w:rsid w:val="00EB1B44"/>
    <w:rsid w:val="00EB3A9B"/>
    <w:rsid w:val="00EB7740"/>
    <w:rsid w:val="00EC10E0"/>
    <w:rsid w:val="00EC6006"/>
    <w:rsid w:val="00EC7E2B"/>
    <w:rsid w:val="00ED1AD3"/>
    <w:rsid w:val="00ED31D7"/>
    <w:rsid w:val="00ED56C5"/>
    <w:rsid w:val="00ED6F1F"/>
    <w:rsid w:val="00EE0624"/>
    <w:rsid w:val="00EE2193"/>
    <w:rsid w:val="00EE5B07"/>
    <w:rsid w:val="00EE61D5"/>
    <w:rsid w:val="00EE698F"/>
    <w:rsid w:val="00EF0D1C"/>
    <w:rsid w:val="00EF68CB"/>
    <w:rsid w:val="00F04932"/>
    <w:rsid w:val="00F0516F"/>
    <w:rsid w:val="00F0639A"/>
    <w:rsid w:val="00F13408"/>
    <w:rsid w:val="00F13B28"/>
    <w:rsid w:val="00F15070"/>
    <w:rsid w:val="00F20FA0"/>
    <w:rsid w:val="00F21A30"/>
    <w:rsid w:val="00F249DA"/>
    <w:rsid w:val="00F25A8D"/>
    <w:rsid w:val="00F27234"/>
    <w:rsid w:val="00F274C2"/>
    <w:rsid w:val="00F33CC3"/>
    <w:rsid w:val="00F37105"/>
    <w:rsid w:val="00F40541"/>
    <w:rsid w:val="00F413C7"/>
    <w:rsid w:val="00F4468A"/>
    <w:rsid w:val="00F46DB6"/>
    <w:rsid w:val="00F4782B"/>
    <w:rsid w:val="00F52E23"/>
    <w:rsid w:val="00F5657D"/>
    <w:rsid w:val="00F56C58"/>
    <w:rsid w:val="00F60F2A"/>
    <w:rsid w:val="00F657D1"/>
    <w:rsid w:val="00F70D01"/>
    <w:rsid w:val="00F73C0A"/>
    <w:rsid w:val="00F76C77"/>
    <w:rsid w:val="00F801C5"/>
    <w:rsid w:val="00F80630"/>
    <w:rsid w:val="00F807ED"/>
    <w:rsid w:val="00F81811"/>
    <w:rsid w:val="00F85C6B"/>
    <w:rsid w:val="00F9056C"/>
    <w:rsid w:val="00F9391A"/>
    <w:rsid w:val="00F94BAC"/>
    <w:rsid w:val="00F96268"/>
    <w:rsid w:val="00FA09E8"/>
    <w:rsid w:val="00FA0BFD"/>
    <w:rsid w:val="00FA1947"/>
    <w:rsid w:val="00FA510D"/>
    <w:rsid w:val="00FA7DF1"/>
    <w:rsid w:val="00FB1055"/>
    <w:rsid w:val="00FB3B32"/>
    <w:rsid w:val="00FB4334"/>
    <w:rsid w:val="00FB5FAB"/>
    <w:rsid w:val="00FB623D"/>
    <w:rsid w:val="00FB6308"/>
    <w:rsid w:val="00FB7A9B"/>
    <w:rsid w:val="00FC16AF"/>
    <w:rsid w:val="00FC5F3A"/>
    <w:rsid w:val="00FC7D29"/>
    <w:rsid w:val="00FD23DF"/>
    <w:rsid w:val="00FD4039"/>
    <w:rsid w:val="00FD558B"/>
    <w:rsid w:val="00FE199B"/>
    <w:rsid w:val="00FE28F2"/>
    <w:rsid w:val="00FE4212"/>
    <w:rsid w:val="00FF0BEB"/>
    <w:rsid w:val="00FF1683"/>
    <w:rsid w:val="00FF34D2"/>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E70AD3-D643-4E31-A658-D89B32D4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26"/>
    <w:pPr>
      <w:widowControl w:val="0"/>
      <w:jc w:val="both"/>
    </w:pPr>
    <w:rPr>
      <w:kern w:val="2"/>
      <w:sz w:val="21"/>
      <w:szCs w:val="24"/>
    </w:rPr>
  </w:style>
  <w:style w:type="paragraph" w:styleId="1">
    <w:name w:val="heading 1"/>
    <w:basedOn w:val="a"/>
    <w:next w:val="a"/>
    <w:link w:val="10"/>
    <w:qFormat/>
    <w:rsid w:val="008425F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pacing w:val="14"/>
      <w:sz w:val="21"/>
      <w:szCs w:val="21"/>
    </w:rPr>
  </w:style>
  <w:style w:type="paragraph" w:styleId="a4">
    <w:name w:val="footer"/>
    <w:basedOn w:val="a"/>
    <w:rsid w:val="00FE199B"/>
    <w:pPr>
      <w:tabs>
        <w:tab w:val="center" w:pos="4252"/>
        <w:tab w:val="right" w:pos="8504"/>
      </w:tabs>
      <w:snapToGrid w:val="0"/>
    </w:pPr>
  </w:style>
  <w:style w:type="character" w:styleId="a5">
    <w:name w:val="page number"/>
    <w:basedOn w:val="a0"/>
    <w:rsid w:val="00FE199B"/>
  </w:style>
  <w:style w:type="paragraph" w:styleId="a6">
    <w:name w:val="header"/>
    <w:basedOn w:val="a"/>
    <w:link w:val="a7"/>
    <w:rsid w:val="00863435"/>
    <w:pPr>
      <w:tabs>
        <w:tab w:val="center" w:pos="4252"/>
        <w:tab w:val="right" w:pos="8504"/>
      </w:tabs>
      <w:snapToGrid w:val="0"/>
    </w:pPr>
  </w:style>
  <w:style w:type="character" w:customStyle="1" w:styleId="a7">
    <w:name w:val="ヘッダー (文字)"/>
    <w:basedOn w:val="a0"/>
    <w:link w:val="a6"/>
    <w:rsid w:val="00863435"/>
    <w:rPr>
      <w:kern w:val="2"/>
      <w:sz w:val="21"/>
      <w:szCs w:val="24"/>
    </w:rPr>
  </w:style>
  <w:style w:type="paragraph" w:styleId="a8">
    <w:name w:val="Balloon Text"/>
    <w:basedOn w:val="a"/>
    <w:link w:val="a9"/>
    <w:rsid w:val="004068B7"/>
    <w:rPr>
      <w:rFonts w:asciiTheme="majorHAnsi" w:eastAsiaTheme="majorEastAsia" w:hAnsiTheme="majorHAnsi" w:cstheme="majorBidi"/>
      <w:sz w:val="18"/>
      <w:szCs w:val="18"/>
    </w:rPr>
  </w:style>
  <w:style w:type="character" w:customStyle="1" w:styleId="a9">
    <w:name w:val="吹き出し (文字)"/>
    <w:basedOn w:val="a0"/>
    <w:link w:val="a8"/>
    <w:rsid w:val="004068B7"/>
    <w:rPr>
      <w:rFonts w:asciiTheme="majorHAnsi" w:eastAsiaTheme="majorEastAsia" w:hAnsiTheme="majorHAnsi" w:cstheme="majorBidi"/>
      <w:kern w:val="2"/>
      <w:sz w:val="18"/>
      <w:szCs w:val="18"/>
    </w:rPr>
  </w:style>
  <w:style w:type="paragraph" w:styleId="aa">
    <w:name w:val="Closing"/>
    <w:basedOn w:val="a"/>
    <w:link w:val="ab"/>
    <w:rsid w:val="00D2017B"/>
    <w:pPr>
      <w:jc w:val="right"/>
    </w:pPr>
  </w:style>
  <w:style w:type="character" w:customStyle="1" w:styleId="ab">
    <w:name w:val="結語 (文字)"/>
    <w:basedOn w:val="a0"/>
    <w:link w:val="aa"/>
    <w:rsid w:val="00D2017B"/>
    <w:rPr>
      <w:kern w:val="2"/>
      <w:sz w:val="21"/>
      <w:szCs w:val="24"/>
    </w:rPr>
  </w:style>
  <w:style w:type="paragraph" w:styleId="ac">
    <w:name w:val="List Paragraph"/>
    <w:basedOn w:val="a"/>
    <w:uiPriority w:val="34"/>
    <w:qFormat/>
    <w:rsid w:val="00FB3B32"/>
    <w:pPr>
      <w:ind w:leftChars="400" w:left="840"/>
    </w:pPr>
  </w:style>
  <w:style w:type="paragraph" w:styleId="ad">
    <w:name w:val="Plain Text"/>
    <w:basedOn w:val="a"/>
    <w:link w:val="ae"/>
    <w:uiPriority w:val="99"/>
    <w:unhideWhenUsed/>
    <w:rsid w:val="004B4FF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B4FF1"/>
    <w:rPr>
      <w:rFonts w:ascii="ＭＳ ゴシック" w:eastAsia="ＭＳ ゴシック" w:hAnsi="Courier New" w:cs="Courier New"/>
      <w:kern w:val="2"/>
      <w:szCs w:val="21"/>
    </w:rPr>
  </w:style>
  <w:style w:type="paragraph" w:styleId="af">
    <w:name w:val="Document Map"/>
    <w:basedOn w:val="a"/>
    <w:link w:val="af0"/>
    <w:semiHidden/>
    <w:unhideWhenUsed/>
    <w:rsid w:val="00070904"/>
    <w:rPr>
      <w:rFonts w:ascii="MS UI Gothic" w:eastAsia="MS UI Gothic"/>
      <w:sz w:val="18"/>
      <w:szCs w:val="18"/>
    </w:rPr>
  </w:style>
  <w:style w:type="character" w:customStyle="1" w:styleId="af0">
    <w:name w:val="見出しマップ (文字)"/>
    <w:basedOn w:val="a0"/>
    <w:link w:val="af"/>
    <w:semiHidden/>
    <w:rsid w:val="00070904"/>
    <w:rPr>
      <w:rFonts w:ascii="MS UI Gothic" w:eastAsia="MS UI Gothic"/>
      <w:kern w:val="2"/>
      <w:sz w:val="18"/>
      <w:szCs w:val="18"/>
    </w:rPr>
  </w:style>
  <w:style w:type="character" w:customStyle="1" w:styleId="10">
    <w:name w:val="見出し 1 (文字)"/>
    <w:basedOn w:val="a0"/>
    <w:link w:val="1"/>
    <w:rsid w:val="008425FC"/>
    <w:rPr>
      <w:rFonts w:asciiTheme="majorHAnsi" w:eastAsiaTheme="majorEastAsia" w:hAnsiTheme="majorHAnsi" w:cstheme="majorBidi"/>
      <w:kern w:val="2"/>
      <w:sz w:val="24"/>
      <w:szCs w:val="24"/>
    </w:rPr>
  </w:style>
  <w:style w:type="character" w:styleId="af1">
    <w:name w:val="Strong"/>
    <w:basedOn w:val="a0"/>
    <w:qFormat/>
    <w:rsid w:val="0071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826">
      <w:bodyDiv w:val="1"/>
      <w:marLeft w:val="0"/>
      <w:marRight w:val="0"/>
      <w:marTop w:val="0"/>
      <w:marBottom w:val="0"/>
      <w:divBdr>
        <w:top w:val="none" w:sz="0" w:space="0" w:color="auto"/>
        <w:left w:val="none" w:sz="0" w:space="0" w:color="auto"/>
        <w:bottom w:val="none" w:sz="0" w:space="0" w:color="auto"/>
        <w:right w:val="none" w:sz="0" w:space="0" w:color="auto"/>
      </w:divBdr>
    </w:div>
    <w:div w:id="1734424677">
      <w:bodyDiv w:val="1"/>
      <w:marLeft w:val="0"/>
      <w:marRight w:val="0"/>
      <w:marTop w:val="0"/>
      <w:marBottom w:val="0"/>
      <w:divBdr>
        <w:top w:val="none" w:sz="0" w:space="0" w:color="auto"/>
        <w:left w:val="none" w:sz="0" w:space="0" w:color="auto"/>
        <w:bottom w:val="none" w:sz="0" w:space="0" w:color="auto"/>
        <w:right w:val="none" w:sz="0" w:space="0" w:color="auto"/>
      </w:divBdr>
    </w:div>
    <w:div w:id="1890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6E1B-02DE-4631-B7A2-B51018AB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5</Pages>
  <Words>891</Words>
  <Characters>5084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２</vt:lpstr>
      <vt:lpstr> 別  紙  ２</vt:lpstr>
    </vt:vector>
  </TitlesOfParts>
  <Company>東京都</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２</dc:title>
  <dc:creator>TAIMS</dc:creator>
  <cp:lastModifiedBy>全国高等学校長協会</cp:lastModifiedBy>
  <cp:revision>2</cp:revision>
  <cp:lastPrinted>2018-06-19T05:31:00Z</cp:lastPrinted>
  <dcterms:created xsi:type="dcterms:W3CDTF">2018-07-02T07:09:00Z</dcterms:created>
  <dcterms:modified xsi:type="dcterms:W3CDTF">2018-07-02T07:09:00Z</dcterms:modified>
</cp:coreProperties>
</file>