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38" w:rsidRPr="009A31E7" w:rsidRDefault="00CE7D6B" w:rsidP="009A31E7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  <w:szCs w:val="22"/>
        </w:rPr>
      </w:pPr>
      <w:bookmarkStart w:id="0" w:name="_GoBack"/>
      <w:bookmarkEnd w:id="0"/>
      <w:r>
        <w:rPr>
          <w:rFonts w:hAnsi="ＭＳ 明朝" w:cs="ＭＳ 明朝" w:hint="eastAsia"/>
          <w:b/>
          <w:kern w:val="0"/>
          <w:sz w:val="22"/>
          <w:szCs w:val="22"/>
          <w:bdr w:val="single" w:sz="4" w:space="0" w:color="auto"/>
        </w:rPr>
        <w:t xml:space="preserve">　</w:t>
      </w:r>
      <w:r w:rsidR="007E311B" w:rsidRPr="009A31E7">
        <w:rPr>
          <w:rFonts w:hAnsi="ＭＳ 明朝" w:cs="ＭＳ 明朝" w:hint="eastAsia"/>
          <w:b/>
          <w:kern w:val="0"/>
          <w:sz w:val="22"/>
          <w:szCs w:val="22"/>
          <w:bdr w:val="single" w:sz="4" w:space="0" w:color="auto"/>
        </w:rPr>
        <w:t>９</w:t>
      </w:r>
      <w:r w:rsidR="00166EF6" w:rsidRPr="009A31E7">
        <w:rPr>
          <w:rFonts w:hAnsi="ＭＳ 明朝" w:cs="ＭＳ 明朝" w:hint="eastAsia"/>
          <w:b/>
          <w:kern w:val="0"/>
          <w:sz w:val="22"/>
          <w:szCs w:val="22"/>
          <w:bdr w:val="single" w:sz="4" w:space="0" w:color="auto"/>
        </w:rPr>
        <w:t xml:space="preserve">　</w:t>
      </w:r>
      <w:r w:rsidR="007E311B" w:rsidRPr="009A31E7">
        <w:rPr>
          <w:rFonts w:hAnsi="ＭＳ 明朝" w:cs="ＭＳ 明朝" w:hint="eastAsia"/>
          <w:b/>
          <w:kern w:val="0"/>
          <w:sz w:val="22"/>
          <w:szCs w:val="22"/>
          <w:bdr w:val="single" w:sz="4" w:space="0" w:color="auto"/>
        </w:rPr>
        <w:t>栃木</w:t>
      </w:r>
      <w:r w:rsidR="00166EF6" w:rsidRPr="009A31E7">
        <w:rPr>
          <w:rFonts w:hAnsi="ＭＳ 明朝" w:cs="ＭＳ 明朝" w:hint="eastAsia"/>
          <w:b/>
          <w:kern w:val="0"/>
          <w:sz w:val="22"/>
          <w:szCs w:val="22"/>
          <w:bdr w:val="single" w:sz="4" w:space="0" w:color="auto"/>
        </w:rPr>
        <w:t xml:space="preserve">　</w:t>
      </w:r>
      <w:r w:rsidR="009A31E7" w:rsidRPr="009A31E7">
        <w:rPr>
          <w:rFonts w:hAnsi="ＭＳ 明朝" w:cs="ＭＳ 明朝" w:hint="eastAsia"/>
          <w:b/>
          <w:kern w:val="0"/>
          <w:sz w:val="22"/>
          <w:szCs w:val="22"/>
        </w:rPr>
        <w:t xml:space="preserve">　</w:t>
      </w:r>
      <w:r w:rsidR="009A31E7" w:rsidRPr="009A31E7">
        <w:rPr>
          <w:rFonts w:hAnsi="ＭＳ 明朝" w:cs="ＭＳ 明朝"/>
          <w:b/>
          <w:kern w:val="0"/>
          <w:sz w:val="22"/>
          <w:szCs w:val="22"/>
        </w:rPr>
        <w:t xml:space="preserve">　　　　　　</w:t>
      </w:r>
      <w:r w:rsidR="003369F0" w:rsidRPr="009A31E7">
        <w:rPr>
          <w:rFonts w:hAnsi="ＭＳ 明朝" w:cs="ＭＳ 明朝" w:hint="eastAsia"/>
          <w:b/>
          <w:kern w:val="0"/>
          <w:sz w:val="22"/>
          <w:szCs w:val="22"/>
        </w:rPr>
        <w:t>令和</w:t>
      </w:r>
      <w:r w:rsidR="003369F0" w:rsidRPr="009A31E7">
        <w:rPr>
          <w:rFonts w:hAnsi="ＭＳ 明朝" w:cs="ＭＳ 明朝"/>
          <w:b/>
          <w:kern w:val="0"/>
          <w:sz w:val="22"/>
          <w:szCs w:val="22"/>
        </w:rPr>
        <w:t>元</w:t>
      </w:r>
      <w:r w:rsidR="00D56238" w:rsidRPr="009A31E7">
        <w:rPr>
          <w:rFonts w:hAnsi="ＭＳ 明朝" w:cs="ＭＳ 明朝" w:hint="eastAsia"/>
          <w:b/>
          <w:kern w:val="0"/>
          <w:sz w:val="22"/>
          <w:szCs w:val="22"/>
        </w:rPr>
        <w:t xml:space="preserve">年度　</w:t>
      </w:r>
      <w:r w:rsidR="007A165F" w:rsidRPr="009A31E7">
        <w:rPr>
          <w:rFonts w:hAnsi="ＭＳ 明朝" w:cs="ＭＳ 明朝" w:hint="eastAsia"/>
          <w:b/>
          <w:kern w:val="0"/>
          <w:sz w:val="22"/>
          <w:szCs w:val="22"/>
        </w:rPr>
        <w:t>全高長・</w:t>
      </w:r>
      <w:r w:rsidR="00D56238" w:rsidRPr="009A31E7">
        <w:rPr>
          <w:rFonts w:hAnsi="ＭＳ 明朝" w:cs="ＭＳ 明朝" w:hint="eastAsia"/>
          <w:b/>
          <w:kern w:val="0"/>
          <w:sz w:val="22"/>
          <w:szCs w:val="22"/>
        </w:rPr>
        <w:t>教育課程研究</w:t>
      </w:r>
      <w:r w:rsidR="00D4165C" w:rsidRPr="009A31E7">
        <w:rPr>
          <w:rFonts w:hAnsi="ＭＳ 明朝" w:cs="ＭＳ 明朝" w:hint="eastAsia"/>
          <w:b/>
          <w:kern w:val="0"/>
          <w:sz w:val="22"/>
          <w:szCs w:val="22"/>
        </w:rPr>
        <w:t>委員会</w:t>
      </w:r>
      <w:r w:rsidR="00D56238" w:rsidRPr="009A31E7">
        <w:rPr>
          <w:rFonts w:hAnsi="ＭＳ 明朝" w:cs="ＭＳ 明朝" w:hint="eastAsia"/>
          <w:b/>
          <w:kern w:val="0"/>
          <w:sz w:val="22"/>
          <w:szCs w:val="22"/>
        </w:rPr>
        <w:t>資料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976"/>
        <w:gridCol w:w="2835"/>
      </w:tblGrid>
      <w:tr w:rsidR="00D56238" w:rsidRPr="009A31E7" w:rsidTr="000767FC">
        <w:tc>
          <w:tcPr>
            <w:tcW w:w="3715" w:type="dxa"/>
            <w:vAlign w:val="center"/>
          </w:tcPr>
          <w:p w:rsidR="00D56238" w:rsidRPr="009A31E7" w:rsidRDefault="00D56238" w:rsidP="00BF1BC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  <w:szCs w:val="22"/>
              </w:rPr>
            </w:pPr>
            <w:r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先進的</w:t>
            </w:r>
            <w:r w:rsidR="00BF1BC1"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あるいは</w:t>
            </w:r>
            <w:r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特色ある教育課程</w:t>
            </w:r>
          </w:p>
        </w:tc>
        <w:tc>
          <w:tcPr>
            <w:tcW w:w="2976" w:type="dxa"/>
            <w:vAlign w:val="center"/>
          </w:tcPr>
          <w:p w:rsidR="00D56238" w:rsidRPr="009A31E7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  <w:szCs w:val="22"/>
              </w:rPr>
            </w:pPr>
            <w:r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学校名等</w:t>
            </w:r>
          </w:p>
        </w:tc>
        <w:tc>
          <w:tcPr>
            <w:tcW w:w="2835" w:type="dxa"/>
            <w:vAlign w:val="center"/>
          </w:tcPr>
          <w:p w:rsidR="00D56238" w:rsidRPr="009A31E7" w:rsidRDefault="00D56238" w:rsidP="00D562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  <w:szCs w:val="22"/>
              </w:rPr>
            </w:pPr>
            <w:r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課程</w:t>
            </w:r>
          </w:p>
        </w:tc>
      </w:tr>
      <w:tr w:rsidR="00D56238" w:rsidRPr="009A31E7" w:rsidTr="000767FC">
        <w:trPr>
          <w:trHeight w:val="379"/>
        </w:trPr>
        <w:tc>
          <w:tcPr>
            <w:tcW w:w="3715" w:type="dxa"/>
            <w:vAlign w:val="center"/>
          </w:tcPr>
          <w:p w:rsidR="00243B13" w:rsidRPr="009A31E7" w:rsidRDefault="00243B13" w:rsidP="0059467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hAnsi="ＭＳ 明朝" w:cs="ＭＳ 明朝"/>
                <w:b/>
                <w:kern w:val="0"/>
                <w:sz w:val="22"/>
                <w:szCs w:val="22"/>
              </w:rPr>
            </w:pPr>
            <w:r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英語の４技能</w:t>
            </w:r>
            <w:r w:rsidR="0059467E"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の育成と評価</w:t>
            </w:r>
          </w:p>
        </w:tc>
        <w:tc>
          <w:tcPr>
            <w:tcW w:w="2976" w:type="dxa"/>
            <w:vAlign w:val="center"/>
          </w:tcPr>
          <w:p w:rsidR="00D56238" w:rsidRPr="009A31E7" w:rsidRDefault="0059467E" w:rsidP="003369F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  <w:szCs w:val="22"/>
              </w:rPr>
            </w:pPr>
            <w:r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栃木</w:t>
            </w:r>
            <w:r w:rsidR="00624E4D"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県立</w:t>
            </w:r>
            <w:r w:rsidR="003369F0"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足利</w:t>
            </w:r>
            <w:r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女子</w:t>
            </w:r>
            <w:r w:rsidR="00624E4D"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高等学校</w:t>
            </w:r>
          </w:p>
        </w:tc>
        <w:tc>
          <w:tcPr>
            <w:tcW w:w="2835" w:type="dxa"/>
            <w:vAlign w:val="center"/>
          </w:tcPr>
          <w:p w:rsidR="00D56238" w:rsidRPr="009A31E7" w:rsidRDefault="00D56238" w:rsidP="002422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ＭＳ 明朝" w:cs="ＭＳ 明朝"/>
                <w:b/>
                <w:kern w:val="0"/>
                <w:sz w:val="22"/>
                <w:szCs w:val="22"/>
              </w:rPr>
            </w:pPr>
            <w:r w:rsidRPr="009A31E7">
              <w:rPr>
                <w:rFonts w:hAnsi="ＭＳ 明朝" w:cs="ＭＳ 明朝" w:hint="eastAsia"/>
                <w:b/>
                <w:kern w:val="0"/>
                <w:sz w:val="22"/>
                <w:szCs w:val="22"/>
              </w:rPr>
              <w:t>全日制普通科</w:t>
            </w:r>
          </w:p>
        </w:tc>
      </w:tr>
    </w:tbl>
    <w:p w:rsidR="008F716D" w:rsidRPr="009A31E7" w:rsidRDefault="00D56238" w:rsidP="00D4165C">
      <w:pPr>
        <w:suppressAutoHyphens/>
        <w:kinsoku w:val="0"/>
        <w:overflowPunct w:val="0"/>
        <w:autoSpaceDE w:val="0"/>
        <w:autoSpaceDN w:val="0"/>
        <w:adjustRightInd w:val="0"/>
        <w:spacing w:line="340" w:lineRule="exact"/>
        <w:ind w:left="450" w:hangingChars="200" w:hanging="450"/>
        <w:jc w:val="left"/>
        <w:textAlignment w:val="baseline"/>
        <w:rPr>
          <w:rFonts w:hAnsi="ＭＳ 明朝" w:cs="ＭＳ 明朝"/>
          <w:b/>
          <w:kern w:val="0"/>
          <w:sz w:val="22"/>
          <w:szCs w:val="22"/>
        </w:rPr>
      </w:pPr>
      <w:r w:rsidRPr="009A31E7">
        <w:rPr>
          <w:rFonts w:hAnsi="ＭＳ 明朝" w:cs="ＭＳ 明朝" w:hint="eastAsia"/>
          <w:b/>
          <w:kern w:val="0"/>
          <w:sz w:val="22"/>
          <w:szCs w:val="22"/>
        </w:rPr>
        <w:t xml:space="preserve">ア　</w:t>
      </w:r>
      <w:r w:rsidR="0059467E" w:rsidRPr="009A31E7">
        <w:rPr>
          <w:rFonts w:hAnsi="ＭＳ 明朝" w:cs="ＭＳ 明朝" w:hint="eastAsia"/>
          <w:b/>
          <w:kern w:val="0"/>
          <w:sz w:val="22"/>
          <w:szCs w:val="22"/>
        </w:rPr>
        <w:t>取組</w:t>
      </w:r>
      <w:r w:rsidRPr="009A31E7">
        <w:rPr>
          <w:rFonts w:hAnsi="ＭＳ 明朝" w:cs="ＭＳ 明朝" w:hint="eastAsia"/>
          <w:b/>
          <w:kern w:val="0"/>
          <w:sz w:val="22"/>
          <w:szCs w:val="22"/>
        </w:rPr>
        <w:t>状況について</w:t>
      </w:r>
    </w:p>
    <w:p w:rsidR="00E00460" w:rsidRPr="009A31E7" w:rsidRDefault="00E00460" w:rsidP="00E00460">
      <w:pPr>
        <w:rPr>
          <w:rFonts w:hAnsi="ＭＳ 明朝"/>
          <w:b/>
          <w:sz w:val="22"/>
          <w:szCs w:val="22"/>
        </w:rPr>
      </w:pPr>
      <w:r w:rsidRPr="009A31E7">
        <w:rPr>
          <w:rFonts w:hAnsi="ＭＳ 明朝" w:hint="eastAsia"/>
          <w:b/>
          <w:sz w:val="22"/>
          <w:szCs w:val="22"/>
        </w:rPr>
        <w:t>①　教育課程</w:t>
      </w:r>
    </w:p>
    <w:p w:rsidR="00E00460" w:rsidRPr="009A31E7" w:rsidRDefault="00E00460" w:rsidP="00E00460">
      <w:pPr>
        <w:pStyle w:val="a3"/>
        <w:ind w:leftChars="0" w:left="0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（教育課程編成）</w:t>
      </w:r>
    </w:p>
    <w:p w:rsidR="00F571BA" w:rsidRPr="009A31E7" w:rsidRDefault="00F571BA" w:rsidP="00F571BA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・本校は開校１</w:t>
      </w:r>
      <w:r w:rsidR="003369F0" w:rsidRPr="009A31E7">
        <w:rPr>
          <w:rFonts w:hAnsi="ＭＳ 明朝" w:hint="eastAsia"/>
          <w:sz w:val="22"/>
          <w:szCs w:val="22"/>
        </w:rPr>
        <w:t>１０</w:t>
      </w:r>
      <w:r w:rsidRPr="009A31E7">
        <w:rPr>
          <w:rFonts w:hAnsi="ＭＳ 明朝" w:hint="eastAsia"/>
          <w:sz w:val="22"/>
          <w:szCs w:val="22"/>
        </w:rPr>
        <w:t>年目の高等学校である。各学年</w:t>
      </w:r>
      <w:r w:rsidR="003369F0" w:rsidRPr="009A31E7">
        <w:rPr>
          <w:rFonts w:hAnsi="ＭＳ 明朝" w:hint="eastAsia"/>
          <w:sz w:val="22"/>
          <w:szCs w:val="22"/>
        </w:rPr>
        <w:t>５</w:t>
      </w:r>
      <w:r w:rsidRPr="009A31E7">
        <w:rPr>
          <w:rFonts w:hAnsi="ＭＳ 明朝" w:hint="eastAsia"/>
          <w:sz w:val="22"/>
          <w:szCs w:val="22"/>
        </w:rPr>
        <w:t>クラス，計</w:t>
      </w:r>
      <w:r w:rsidR="003369F0" w:rsidRPr="009A31E7">
        <w:rPr>
          <w:rFonts w:hAnsi="ＭＳ 明朝" w:hint="eastAsia"/>
          <w:sz w:val="22"/>
          <w:szCs w:val="22"/>
        </w:rPr>
        <w:t>１５</w:t>
      </w:r>
      <w:r w:rsidRPr="009A31E7">
        <w:rPr>
          <w:rFonts w:hAnsi="ＭＳ 明朝" w:hint="eastAsia"/>
          <w:sz w:val="22"/>
          <w:szCs w:val="22"/>
        </w:rPr>
        <w:t>クラス（１学年：普通科，２学年及び３学年：普通科</w:t>
      </w:r>
      <w:r w:rsidR="003369F0" w:rsidRPr="009A31E7">
        <w:rPr>
          <w:rFonts w:hAnsi="ＭＳ 明朝" w:hint="eastAsia"/>
          <w:sz w:val="22"/>
          <w:szCs w:val="22"/>
        </w:rPr>
        <w:t>文系３</w:t>
      </w:r>
      <w:r w:rsidRPr="009A31E7">
        <w:rPr>
          <w:rFonts w:hAnsi="ＭＳ 明朝" w:hint="eastAsia"/>
          <w:sz w:val="22"/>
          <w:szCs w:val="22"/>
        </w:rPr>
        <w:t>クラス，普通科理系</w:t>
      </w:r>
      <w:r w:rsidR="003369F0" w:rsidRPr="009A31E7">
        <w:rPr>
          <w:rFonts w:hAnsi="ＭＳ 明朝" w:hint="eastAsia"/>
          <w:sz w:val="22"/>
          <w:szCs w:val="22"/>
        </w:rPr>
        <w:t>２</w:t>
      </w:r>
      <w:r w:rsidRPr="009A31E7">
        <w:rPr>
          <w:rFonts w:hAnsi="ＭＳ 明朝" w:hint="eastAsia"/>
          <w:sz w:val="22"/>
          <w:szCs w:val="22"/>
        </w:rPr>
        <w:t>クラス）の全日制の</w:t>
      </w:r>
      <w:r w:rsidR="003369F0" w:rsidRPr="009A31E7">
        <w:rPr>
          <w:rFonts w:hAnsi="ＭＳ 明朝" w:hint="eastAsia"/>
          <w:sz w:val="22"/>
          <w:szCs w:val="22"/>
        </w:rPr>
        <w:t>女子</w:t>
      </w:r>
      <w:r w:rsidRPr="009A31E7">
        <w:rPr>
          <w:rFonts w:hAnsi="ＭＳ 明朝" w:hint="eastAsia"/>
          <w:sz w:val="22"/>
          <w:szCs w:val="22"/>
        </w:rPr>
        <w:t>校である。</w:t>
      </w:r>
    </w:p>
    <w:p w:rsidR="00F571BA" w:rsidRPr="009A31E7" w:rsidRDefault="00F571BA" w:rsidP="00F571BA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="003369F0" w:rsidRPr="009A31E7">
        <w:rPr>
          <w:rFonts w:hAnsi="ＭＳ 明朝" w:hint="eastAsia"/>
          <w:sz w:val="22"/>
          <w:szCs w:val="22"/>
        </w:rPr>
        <w:t>令和</w:t>
      </w:r>
      <w:r w:rsidR="003369F0" w:rsidRPr="009A31E7">
        <w:rPr>
          <w:rFonts w:hAnsi="ＭＳ 明朝"/>
          <w:sz w:val="22"/>
          <w:szCs w:val="22"/>
        </w:rPr>
        <w:t>４</w:t>
      </w:r>
      <w:r w:rsidRPr="009A31E7">
        <w:rPr>
          <w:rFonts w:hAnsi="ＭＳ 明朝" w:hint="eastAsia"/>
          <w:sz w:val="22"/>
          <w:szCs w:val="22"/>
        </w:rPr>
        <w:t>年度</w:t>
      </w:r>
      <w:r w:rsidR="003369F0" w:rsidRPr="009A31E7">
        <w:rPr>
          <w:rFonts w:hAnsi="ＭＳ 明朝" w:hint="eastAsia"/>
          <w:sz w:val="22"/>
          <w:szCs w:val="22"/>
        </w:rPr>
        <w:t>に</w:t>
      </w:r>
      <w:r w:rsidR="003369F0" w:rsidRPr="009A31E7">
        <w:rPr>
          <w:rFonts w:hAnsi="ＭＳ 明朝"/>
          <w:sz w:val="22"/>
          <w:szCs w:val="22"/>
        </w:rPr>
        <w:t>、</w:t>
      </w:r>
      <w:r w:rsidR="003369F0" w:rsidRPr="009A31E7">
        <w:rPr>
          <w:rFonts w:hAnsi="ＭＳ 明朝" w:hint="eastAsia"/>
          <w:sz w:val="22"/>
          <w:szCs w:val="22"/>
        </w:rPr>
        <w:t>県立</w:t>
      </w:r>
      <w:r w:rsidR="003369F0" w:rsidRPr="009A31E7">
        <w:rPr>
          <w:rFonts w:hAnsi="ＭＳ 明朝"/>
          <w:sz w:val="22"/>
          <w:szCs w:val="22"/>
        </w:rPr>
        <w:t>足利高等学校</w:t>
      </w:r>
      <w:r w:rsidR="003369F0" w:rsidRPr="009A31E7">
        <w:rPr>
          <w:rFonts w:hAnsi="ＭＳ 明朝" w:hint="eastAsia"/>
          <w:sz w:val="22"/>
          <w:szCs w:val="22"/>
        </w:rPr>
        <w:t>（</w:t>
      </w:r>
      <w:r w:rsidR="003369F0" w:rsidRPr="009A31E7">
        <w:rPr>
          <w:rFonts w:hAnsi="ＭＳ 明朝"/>
          <w:sz w:val="22"/>
          <w:szCs w:val="22"/>
        </w:rPr>
        <w:t>男子校）</w:t>
      </w:r>
      <w:r w:rsidR="003369F0" w:rsidRPr="009A31E7">
        <w:rPr>
          <w:rFonts w:hAnsi="ＭＳ 明朝" w:hint="eastAsia"/>
          <w:sz w:val="22"/>
          <w:szCs w:val="22"/>
        </w:rPr>
        <w:t>との</w:t>
      </w:r>
      <w:r w:rsidR="003369F0" w:rsidRPr="009A31E7">
        <w:rPr>
          <w:rFonts w:hAnsi="ＭＳ 明朝"/>
          <w:sz w:val="22"/>
          <w:szCs w:val="22"/>
        </w:rPr>
        <w:t>統合新校が発足することが決定しており、</w:t>
      </w:r>
      <w:r w:rsidR="003369F0" w:rsidRPr="009A31E7">
        <w:rPr>
          <w:rFonts w:hAnsi="ＭＳ 明朝" w:hint="eastAsia"/>
          <w:sz w:val="22"/>
          <w:szCs w:val="22"/>
        </w:rPr>
        <w:t>その準備の一環として、</w:t>
      </w:r>
      <w:r w:rsidR="003369F0" w:rsidRPr="009A31E7">
        <w:rPr>
          <w:rFonts w:hAnsi="ＭＳ 明朝"/>
          <w:sz w:val="22"/>
          <w:szCs w:val="22"/>
        </w:rPr>
        <w:t>次年度入学生</w:t>
      </w:r>
      <w:r w:rsidR="003369F0" w:rsidRPr="009A31E7">
        <w:rPr>
          <w:rFonts w:hAnsi="ＭＳ 明朝" w:hint="eastAsia"/>
          <w:sz w:val="22"/>
          <w:szCs w:val="22"/>
        </w:rPr>
        <w:t>の学年より</w:t>
      </w:r>
      <w:r w:rsidR="003369F0" w:rsidRPr="009A31E7">
        <w:rPr>
          <w:rFonts w:hAnsi="ＭＳ 明朝"/>
          <w:sz w:val="22"/>
          <w:szCs w:val="22"/>
        </w:rPr>
        <w:t>足利高校と共通の教育課程</w:t>
      </w:r>
      <w:r w:rsidR="003369F0" w:rsidRPr="009A31E7">
        <w:rPr>
          <w:rFonts w:hAnsi="ＭＳ 明朝" w:hint="eastAsia"/>
          <w:sz w:val="22"/>
          <w:szCs w:val="22"/>
        </w:rPr>
        <w:t>が</w:t>
      </w:r>
      <w:r w:rsidR="003369F0" w:rsidRPr="009A31E7">
        <w:rPr>
          <w:rFonts w:hAnsi="ＭＳ 明朝"/>
          <w:sz w:val="22"/>
          <w:szCs w:val="22"/>
        </w:rPr>
        <w:t>採用される</w:t>
      </w:r>
      <w:r w:rsidR="009A31E7">
        <w:rPr>
          <w:rFonts w:hAnsi="ＭＳ 明朝" w:hint="eastAsia"/>
          <w:sz w:val="22"/>
          <w:szCs w:val="22"/>
        </w:rPr>
        <w:t>。</w:t>
      </w:r>
    </w:p>
    <w:p w:rsidR="00E00460" w:rsidRPr="009A31E7" w:rsidRDefault="00E00460" w:rsidP="00E00460">
      <w:pPr>
        <w:pStyle w:val="a3"/>
        <w:ind w:leftChars="0" w:left="0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（授業展開）</w:t>
      </w:r>
    </w:p>
    <w:p w:rsidR="005E0A34" w:rsidRPr="009A31E7" w:rsidRDefault="00F571BA" w:rsidP="00F571BA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="005E0A34" w:rsidRPr="009A31E7">
        <w:rPr>
          <w:rFonts w:hAnsi="ＭＳ 明朝" w:hint="eastAsia"/>
          <w:sz w:val="22"/>
          <w:szCs w:val="22"/>
        </w:rPr>
        <w:t>授業をできるだけ英語で実施し、</w:t>
      </w:r>
      <w:r w:rsidRPr="009A31E7">
        <w:rPr>
          <w:rFonts w:hAnsi="ＭＳ 明朝" w:hint="eastAsia"/>
          <w:sz w:val="22"/>
          <w:szCs w:val="22"/>
        </w:rPr>
        <w:t>ペアワーク、グループワークを積極的に取り入れ</w:t>
      </w:r>
      <w:r w:rsidR="005E0A34" w:rsidRPr="009A31E7">
        <w:rPr>
          <w:rFonts w:hAnsi="ＭＳ 明朝" w:hint="eastAsia"/>
          <w:sz w:val="22"/>
          <w:szCs w:val="22"/>
        </w:rPr>
        <w:t>て</w:t>
      </w:r>
      <w:r w:rsidRPr="009A31E7">
        <w:rPr>
          <w:rFonts w:hAnsi="ＭＳ 明朝" w:hint="eastAsia"/>
          <w:sz w:val="22"/>
          <w:szCs w:val="22"/>
        </w:rPr>
        <w:t>、</w:t>
      </w:r>
      <w:r w:rsidR="005E0A34" w:rsidRPr="009A31E7">
        <w:rPr>
          <w:rFonts w:hAnsi="ＭＳ 明朝" w:hint="eastAsia"/>
          <w:sz w:val="22"/>
          <w:szCs w:val="22"/>
        </w:rPr>
        <w:t>生徒が</w:t>
      </w:r>
      <w:r w:rsidRPr="009A31E7">
        <w:rPr>
          <w:rFonts w:hAnsi="ＭＳ 明朝" w:hint="eastAsia"/>
          <w:sz w:val="22"/>
          <w:szCs w:val="22"/>
        </w:rPr>
        <w:t>英語を</w:t>
      </w:r>
      <w:r w:rsidR="00686BF1" w:rsidRPr="009A31E7">
        <w:rPr>
          <w:rFonts w:hAnsi="ＭＳ 明朝" w:hint="eastAsia"/>
          <w:sz w:val="22"/>
          <w:szCs w:val="22"/>
        </w:rPr>
        <w:t>使用</w:t>
      </w:r>
      <w:r w:rsidRPr="009A31E7">
        <w:rPr>
          <w:rFonts w:hAnsi="ＭＳ 明朝" w:hint="eastAsia"/>
          <w:sz w:val="22"/>
          <w:szCs w:val="22"/>
        </w:rPr>
        <w:t>する</w:t>
      </w:r>
      <w:r w:rsidR="00686BF1" w:rsidRPr="009A31E7">
        <w:rPr>
          <w:rFonts w:hAnsi="ＭＳ 明朝" w:hint="eastAsia"/>
          <w:sz w:val="22"/>
          <w:szCs w:val="22"/>
        </w:rPr>
        <w:t>場面</w:t>
      </w:r>
      <w:r w:rsidR="005E0A34" w:rsidRPr="009A31E7">
        <w:rPr>
          <w:rFonts w:hAnsi="ＭＳ 明朝" w:hint="eastAsia"/>
          <w:sz w:val="22"/>
          <w:szCs w:val="22"/>
        </w:rPr>
        <w:t>も</w:t>
      </w:r>
      <w:r w:rsidR="00686BF1" w:rsidRPr="009A31E7">
        <w:rPr>
          <w:rFonts w:hAnsi="ＭＳ 明朝"/>
          <w:sz w:val="22"/>
          <w:szCs w:val="22"/>
        </w:rPr>
        <w:t>多く設定している。</w:t>
      </w:r>
    </w:p>
    <w:p w:rsidR="00F571BA" w:rsidRPr="009A31E7" w:rsidRDefault="005E0A34" w:rsidP="00F571BA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・内容の</w:t>
      </w:r>
      <w:r w:rsidRPr="009A31E7">
        <w:rPr>
          <w:rFonts w:hAnsi="ＭＳ 明朝"/>
          <w:sz w:val="22"/>
          <w:szCs w:val="22"/>
        </w:rPr>
        <w:t>まとまりごとの</w:t>
      </w:r>
      <w:r w:rsidR="000214B0" w:rsidRPr="009A31E7">
        <w:rPr>
          <w:rFonts w:hAnsi="ＭＳ 明朝" w:hint="eastAsia"/>
          <w:sz w:val="22"/>
          <w:szCs w:val="22"/>
        </w:rPr>
        <w:t>リ</w:t>
      </w:r>
      <w:r w:rsidR="00F571BA" w:rsidRPr="009A31E7">
        <w:rPr>
          <w:rFonts w:hAnsi="ＭＳ 明朝" w:hint="eastAsia"/>
          <w:sz w:val="22"/>
          <w:szCs w:val="22"/>
        </w:rPr>
        <w:t>テリングや</w:t>
      </w:r>
      <w:r w:rsidRPr="009A31E7">
        <w:rPr>
          <w:rFonts w:hAnsi="ＭＳ 明朝" w:hint="eastAsia"/>
          <w:sz w:val="22"/>
          <w:szCs w:val="22"/>
        </w:rPr>
        <w:t>単元のまとめ</w:t>
      </w:r>
      <w:r w:rsidRPr="009A31E7">
        <w:rPr>
          <w:rFonts w:hAnsi="ＭＳ 明朝"/>
          <w:sz w:val="22"/>
          <w:szCs w:val="22"/>
        </w:rPr>
        <w:t>としてのスピーチ（</w:t>
      </w:r>
      <w:r w:rsidRPr="009A31E7">
        <w:rPr>
          <w:rFonts w:hAnsi="ＭＳ 明朝" w:hint="eastAsia"/>
          <w:sz w:val="22"/>
          <w:szCs w:val="22"/>
        </w:rPr>
        <w:t>要約</w:t>
      </w:r>
      <w:r w:rsidRPr="009A31E7">
        <w:rPr>
          <w:rFonts w:hAnsi="ＭＳ 明朝"/>
          <w:sz w:val="22"/>
          <w:szCs w:val="22"/>
        </w:rPr>
        <w:t>＋意見）活動を取り入れている</w:t>
      </w:r>
      <w:r w:rsidR="00F571BA" w:rsidRPr="009A31E7">
        <w:rPr>
          <w:rFonts w:hAnsi="ＭＳ 明朝" w:hint="eastAsia"/>
          <w:sz w:val="22"/>
          <w:szCs w:val="22"/>
        </w:rPr>
        <w:t>。</w:t>
      </w:r>
    </w:p>
    <w:p w:rsidR="00F571BA" w:rsidRPr="009A31E7" w:rsidRDefault="00F571BA" w:rsidP="00F571BA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="005E0A34" w:rsidRPr="009A31E7">
        <w:rPr>
          <w:rFonts w:hAnsi="ＭＳ 明朝" w:hint="eastAsia"/>
          <w:sz w:val="22"/>
          <w:szCs w:val="22"/>
        </w:rPr>
        <w:t>時期を</w:t>
      </w:r>
      <w:r w:rsidR="005E0A34" w:rsidRPr="009A31E7">
        <w:rPr>
          <w:rFonts w:hAnsi="ＭＳ 明朝"/>
          <w:sz w:val="22"/>
          <w:szCs w:val="22"/>
        </w:rPr>
        <w:t>区切って集中的に</w:t>
      </w:r>
      <w:r w:rsidR="005E0A34" w:rsidRPr="009A31E7">
        <w:rPr>
          <w:rFonts w:hAnsi="ＭＳ 明朝" w:hint="eastAsia"/>
          <w:sz w:val="22"/>
          <w:szCs w:val="22"/>
        </w:rPr>
        <w:t>リスニング力を</w:t>
      </w:r>
      <w:r w:rsidR="005E0A34" w:rsidRPr="009A31E7">
        <w:rPr>
          <w:rFonts w:hAnsi="ＭＳ 明朝"/>
          <w:sz w:val="22"/>
          <w:szCs w:val="22"/>
        </w:rPr>
        <w:t>高める演習を帯び活動として導入している。</w:t>
      </w:r>
    </w:p>
    <w:p w:rsidR="00893AF5" w:rsidRPr="009A31E7" w:rsidRDefault="00F571BA" w:rsidP="00893AF5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="00893AF5" w:rsidRPr="009A31E7">
        <w:rPr>
          <w:rFonts w:hAnsi="ＭＳ 明朝" w:hint="eastAsia"/>
          <w:sz w:val="22"/>
          <w:szCs w:val="22"/>
        </w:rPr>
        <w:t>全学年を対象にALTとのティームティーチングを実施している。</w:t>
      </w:r>
      <w:r w:rsidR="005E0A34" w:rsidRPr="009A31E7">
        <w:rPr>
          <w:rFonts w:hAnsi="ＭＳ 明朝" w:hint="eastAsia"/>
          <w:sz w:val="22"/>
          <w:szCs w:val="22"/>
        </w:rPr>
        <w:t>また、</w:t>
      </w:r>
      <w:r w:rsidR="005E0A34" w:rsidRPr="009A31E7">
        <w:rPr>
          <w:rFonts w:hAnsi="ＭＳ 明朝"/>
          <w:sz w:val="22"/>
          <w:szCs w:val="22"/>
        </w:rPr>
        <w:t>スピーチの発表原稿</w:t>
      </w:r>
      <w:r w:rsidR="005E0A34" w:rsidRPr="009A31E7">
        <w:rPr>
          <w:rFonts w:hAnsi="ＭＳ 明朝" w:hint="eastAsia"/>
          <w:sz w:val="22"/>
          <w:szCs w:val="22"/>
        </w:rPr>
        <w:t>の添削や</w:t>
      </w:r>
      <w:r w:rsidR="005E0A34" w:rsidRPr="009A31E7">
        <w:rPr>
          <w:rFonts w:hAnsi="ＭＳ 明朝"/>
          <w:sz w:val="22"/>
          <w:szCs w:val="22"/>
        </w:rPr>
        <w:t>、エッセイライティングの指導における添削指導も</w:t>
      </w:r>
      <w:r w:rsidR="005E0A34" w:rsidRPr="009A31E7">
        <w:rPr>
          <w:rFonts w:hAnsi="ＭＳ 明朝" w:hint="eastAsia"/>
          <w:sz w:val="22"/>
          <w:szCs w:val="22"/>
        </w:rPr>
        <w:t>ALT</w:t>
      </w:r>
      <w:r w:rsidR="005E0A34" w:rsidRPr="009A31E7">
        <w:rPr>
          <w:rFonts w:hAnsi="ＭＳ 明朝"/>
          <w:sz w:val="22"/>
          <w:szCs w:val="22"/>
        </w:rPr>
        <w:t>とともに行っている。</w:t>
      </w:r>
    </w:p>
    <w:p w:rsidR="00F571BA" w:rsidRPr="009A31E7" w:rsidRDefault="00F571BA" w:rsidP="00F571BA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・１、２年次には</w:t>
      </w:r>
      <w:r w:rsidR="00A34C40" w:rsidRPr="009A31E7">
        <w:rPr>
          <w:rFonts w:hAnsi="ＭＳ 明朝" w:hint="eastAsia"/>
          <w:sz w:val="22"/>
          <w:szCs w:val="22"/>
        </w:rPr>
        <w:t>本や新聞を</w:t>
      </w:r>
      <w:r w:rsidR="00A34C40" w:rsidRPr="009A31E7">
        <w:rPr>
          <w:rFonts w:hAnsi="ＭＳ 明朝"/>
          <w:sz w:val="22"/>
          <w:szCs w:val="22"/>
        </w:rPr>
        <w:t>読んでの感想を英文で書く活動</w:t>
      </w:r>
      <w:r w:rsidR="00A34C40" w:rsidRPr="009A31E7">
        <w:rPr>
          <w:rFonts w:hAnsi="ＭＳ 明朝" w:hint="eastAsia"/>
          <w:sz w:val="22"/>
          <w:szCs w:val="22"/>
        </w:rPr>
        <w:t>や</w:t>
      </w:r>
      <w:r w:rsidR="00A34C40" w:rsidRPr="009A31E7">
        <w:rPr>
          <w:rFonts w:hAnsi="ＭＳ 明朝"/>
          <w:sz w:val="22"/>
          <w:szCs w:val="22"/>
        </w:rPr>
        <w:t>ラジオ講座の受講を推奨し、その</w:t>
      </w:r>
      <w:r w:rsidR="00A34C40" w:rsidRPr="009A31E7">
        <w:rPr>
          <w:rFonts w:hAnsi="ＭＳ 明朝" w:hint="eastAsia"/>
          <w:sz w:val="22"/>
          <w:szCs w:val="22"/>
        </w:rPr>
        <w:t>活動記録を提出させている。</w:t>
      </w:r>
    </w:p>
    <w:p w:rsidR="00387933" w:rsidRPr="009A31E7" w:rsidRDefault="00387933" w:rsidP="004A5682">
      <w:pPr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（</w:t>
      </w:r>
      <w:r w:rsidRPr="009A31E7">
        <w:rPr>
          <w:rFonts w:hAnsi="ＭＳ 明朝"/>
          <w:sz w:val="22"/>
          <w:szCs w:val="22"/>
        </w:rPr>
        <w:t>評価の工夫）</w:t>
      </w:r>
    </w:p>
    <w:p w:rsidR="00387933" w:rsidRPr="009A31E7" w:rsidRDefault="00387933" w:rsidP="00F571BA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Pr="009A31E7">
        <w:rPr>
          <w:rFonts w:hAnsi="ＭＳ 明朝"/>
          <w:sz w:val="22"/>
          <w:szCs w:val="22"/>
        </w:rPr>
        <w:t>授業中の生徒の活動をモニタリングし、</w:t>
      </w:r>
      <w:r w:rsidRPr="009A31E7">
        <w:rPr>
          <w:rFonts w:hAnsi="ＭＳ 明朝" w:hint="eastAsia"/>
          <w:sz w:val="22"/>
          <w:szCs w:val="22"/>
        </w:rPr>
        <w:t>その都度</w:t>
      </w:r>
      <w:r w:rsidRPr="009A31E7">
        <w:rPr>
          <w:rFonts w:hAnsi="ＭＳ 明朝"/>
          <w:sz w:val="22"/>
          <w:szCs w:val="22"/>
        </w:rPr>
        <w:t>評価を加える形成的評価を実施している</w:t>
      </w:r>
      <w:r w:rsidRPr="009A31E7">
        <w:rPr>
          <w:rFonts w:hAnsi="ＭＳ 明朝" w:hint="eastAsia"/>
          <w:sz w:val="22"/>
          <w:szCs w:val="22"/>
        </w:rPr>
        <w:t>が</w:t>
      </w:r>
      <w:r w:rsidRPr="009A31E7">
        <w:rPr>
          <w:rFonts w:hAnsi="ＭＳ 明朝"/>
          <w:sz w:val="22"/>
          <w:szCs w:val="22"/>
        </w:rPr>
        <w:t>､記録をとって教科の評点に反映させるところまで</w:t>
      </w:r>
      <w:r w:rsidR="000A66FE" w:rsidRPr="009A31E7">
        <w:rPr>
          <w:rFonts w:hAnsi="ＭＳ 明朝" w:hint="eastAsia"/>
          <w:sz w:val="22"/>
          <w:szCs w:val="22"/>
        </w:rPr>
        <w:t>には</w:t>
      </w:r>
      <w:r w:rsidR="000A66FE" w:rsidRPr="009A31E7">
        <w:rPr>
          <w:rFonts w:hAnsi="ＭＳ 明朝"/>
          <w:sz w:val="22"/>
          <w:szCs w:val="22"/>
        </w:rPr>
        <w:t>至っていない</w:t>
      </w:r>
      <w:r w:rsidRPr="009A31E7">
        <w:rPr>
          <w:rFonts w:hAnsi="ＭＳ 明朝"/>
          <w:sz w:val="22"/>
          <w:szCs w:val="22"/>
        </w:rPr>
        <w:t>。</w:t>
      </w:r>
    </w:p>
    <w:p w:rsidR="00387933" w:rsidRPr="009A31E7" w:rsidRDefault="00387933" w:rsidP="00F571BA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Pr="009A31E7">
        <w:rPr>
          <w:rFonts w:hAnsi="ＭＳ 明朝"/>
          <w:sz w:val="22"/>
          <w:szCs w:val="22"/>
        </w:rPr>
        <w:t>英語科として、</w:t>
      </w:r>
      <w:r w:rsidRPr="009A31E7">
        <w:rPr>
          <w:rFonts w:hAnsi="ＭＳ 明朝" w:hint="eastAsia"/>
          <w:sz w:val="22"/>
          <w:szCs w:val="22"/>
        </w:rPr>
        <w:t>ALT</w:t>
      </w:r>
      <w:r w:rsidRPr="009A31E7">
        <w:rPr>
          <w:rFonts w:hAnsi="ＭＳ 明朝"/>
          <w:sz w:val="22"/>
          <w:szCs w:val="22"/>
        </w:rPr>
        <w:t>を活用したパフォーマンステストの導入について</w:t>
      </w:r>
      <w:r w:rsidRPr="009A31E7">
        <w:rPr>
          <w:rFonts w:hAnsi="ＭＳ 明朝" w:hint="eastAsia"/>
          <w:sz w:val="22"/>
          <w:szCs w:val="22"/>
        </w:rPr>
        <w:t>実践検討に</w:t>
      </w:r>
      <w:r w:rsidRPr="009A31E7">
        <w:rPr>
          <w:rFonts w:hAnsi="ＭＳ 明朝"/>
          <w:sz w:val="22"/>
          <w:szCs w:val="22"/>
        </w:rPr>
        <w:t>入っている。</w:t>
      </w:r>
    </w:p>
    <w:p w:rsidR="00E00460" w:rsidRPr="009A31E7" w:rsidRDefault="00E00460" w:rsidP="00E00460">
      <w:pPr>
        <w:rPr>
          <w:rFonts w:hAnsi="ＭＳ 明朝"/>
          <w:b/>
          <w:sz w:val="22"/>
          <w:szCs w:val="22"/>
        </w:rPr>
      </w:pPr>
      <w:r w:rsidRPr="009A31E7">
        <w:rPr>
          <w:rFonts w:hAnsi="ＭＳ 明朝" w:hint="eastAsia"/>
          <w:b/>
          <w:sz w:val="22"/>
          <w:szCs w:val="22"/>
        </w:rPr>
        <w:t>②　教員の指導力向上</w:t>
      </w:r>
    </w:p>
    <w:p w:rsidR="00E00460" w:rsidRPr="009A31E7" w:rsidRDefault="00E00460" w:rsidP="00E00460">
      <w:pPr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（教員研修）</w:t>
      </w:r>
    </w:p>
    <w:p w:rsidR="000214B0" w:rsidRPr="009A31E7" w:rsidRDefault="000214B0" w:rsidP="000214B0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・県総合教育センター主催の「英語授業力向上研修」には，平成２７年度より５年間で英語科教員全員が受講する計画となっており，指導力の向上を図っている。</w:t>
      </w:r>
    </w:p>
    <w:p w:rsidR="00636A8F" w:rsidRPr="009A31E7" w:rsidRDefault="00636A8F" w:rsidP="000214B0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Pr="009A31E7">
        <w:rPr>
          <w:rFonts w:hAnsi="ＭＳ 明朝"/>
          <w:sz w:val="22"/>
          <w:szCs w:val="22"/>
        </w:rPr>
        <w:t>年に２回の授業見学週間を</w:t>
      </w:r>
      <w:r w:rsidRPr="009A31E7">
        <w:rPr>
          <w:rFonts w:hAnsi="ＭＳ 明朝" w:hint="eastAsia"/>
          <w:sz w:val="22"/>
          <w:szCs w:val="22"/>
        </w:rPr>
        <w:t>活用し、</w:t>
      </w:r>
      <w:r w:rsidRPr="009A31E7">
        <w:rPr>
          <w:rFonts w:hAnsi="ＭＳ 明朝"/>
          <w:sz w:val="22"/>
          <w:szCs w:val="22"/>
        </w:rPr>
        <w:t>お互いの授業を評価し合って</w:t>
      </w:r>
      <w:r w:rsidRPr="009A31E7">
        <w:rPr>
          <w:rFonts w:hAnsi="ＭＳ 明朝" w:hint="eastAsia"/>
          <w:sz w:val="22"/>
          <w:szCs w:val="22"/>
        </w:rPr>
        <w:t>、</w:t>
      </w:r>
      <w:r w:rsidRPr="009A31E7">
        <w:rPr>
          <w:rFonts w:hAnsi="ＭＳ 明朝"/>
          <w:sz w:val="22"/>
          <w:szCs w:val="22"/>
        </w:rPr>
        <w:t>４技能を活性化させる授業の展開についての研究を進めている。</w:t>
      </w:r>
    </w:p>
    <w:p w:rsidR="00636A8F" w:rsidRPr="009A31E7" w:rsidRDefault="00636A8F" w:rsidP="000214B0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Pr="009A31E7">
        <w:rPr>
          <w:rFonts w:hAnsi="ＭＳ 明朝"/>
          <w:sz w:val="22"/>
          <w:szCs w:val="22"/>
        </w:rPr>
        <w:t>近隣</w:t>
      </w:r>
      <w:r w:rsidR="00516260" w:rsidRPr="009A31E7">
        <w:rPr>
          <w:rFonts w:hAnsi="ＭＳ 明朝" w:hint="eastAsia"/>
          <w:sz w:val="22"/>
          <w:szCs w:val="22"/>
        </w:rPr>
        <w:t>学校（</w:t>
      </w:r>
      <w:r w:rsidR="00516260" w:rsidRPr="009A31E7">
        <w:rPr>
          <w:rFonts w:hAnsi="ＭＳ 明朝"/>
          <w:sz w:val="22"/>
          <w:szCs w:val="22"/>
        </w:rPr>
        <w:t>SGHやSSH</w:t>
      </w:r>
      <w:r w:rsidR="00516260" w:rsidRPr="009A31E7">
        <w:rPr>
          <w:rFonts w:hAnsi="ＭＳ 明朝" w:hint="eastAsia"/>
          <w:sz w:val="22"/>
          <w:szCs w:val="22"/>
        </w:rPr>
        <w:t>指定校</w:t>
      </w:r>
      <w:r w:rsidR="00516260" w:rsidRPr="009A31E7">
        <w:rPr>
          <w:rFonts w:hAnsi="ＭＳ 明朝"/>
          <w:sz w:val="22"/>
          <w:szCs w:val="22"/>
        </w:rPr>
        <w:t>）</w:t>
      </w:r>
      <w:r w:rsidRPr="009A31E7">
        <w:rPr>
          <w:rFonts w:hAnsi="ＭＳ 明朝"/>
          <w:sz w:val="22"/>
          <w:szCs w:val="22"/>
        </w:rPr>
        <w:t>の授業公開事業に積極的に参加し、情報の共有を行っている。</w:t>
      </w:r>
    </w:p>
    <w:p w:rsidR="00E00460" w:rsidRPr="009A31E7" w:rsidRDefault="00E00460" w:rsidP="00E00460">
      <w:pPr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（外部人材の活用）</w:t>
      </w:r>
    </w:p>
    <w:p w:rsidR="00893AF5" w:rsidRPr="009A31E7" w:rsidRDefault="00E00460" w:rsidP="00E00460">
      <w:pPr>
        <w:ind w:left="448" w:hangingChars="200" w:hanging="448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 xml:space="preserve">　</w:t>
      </w:r>
      <w:r w:rsidR="00893AF5" w:rsidRPr="009A31E7">
        <w:rPr>
          <w:rFonts w:hAnsi="ＭＳ 明朝" w:hint="eastAsia"/>
          <w:sz w:val="22"/>
          <w:szCs w:val="22"/>
        </w:rPr>
        <w:t>・全学年がALTとのティームティーチングを実施しているため、</w:t>
      </w:r>
      <w:r w:rsidR="00516260" w:rsidRPr="009A31E7">
        <w:rPr>
          <w:rFonts w:hAnsi="ＭＳ 明朝" w:hint="eastAsia"/>
          <w:sz w:val="22"/>
          <w:szCs w:val="22"/>
        </w:rPr>
        <w:t>授業の打ち合わせ</w:t>
      </w:r>
      <w:r w:rsidR="00516260" w:rsidRPr="009A31E7">
        <w:rPr>
          <w:rFonts w:hAnsi="ＭＳ 明朝"/>
          <w:sz w:val="22"/>
          <w:szCs w:val="22"/>
        </w:rPr>
        <w:t>を</w:t>
      </w:r>
      <w:r w:rsidR="00893AF5" w:rsidRPr="009A31E7">
        <w:rPr>
          <w:rFonts w:hAnsi="ＭＳ 明朝" w:hint="eastAsia"/>
          <w:sz w:val="22"/>
          <w:szCs w:val="22"/>
        </w:rPr>
        <w:t>英語で</w:t>
      </w:r>
      <w:r w:rsidR="00516260" w:rsidRPr="009A31E7">
        <w:rPr>
          <w:rFonts w:hAnsi="ＭＳ 明朝" w:hint="eastAsia"/>
          <w:sz w:val="22"/>
          <w:szCs w:val="22"/>
        </w:rPr>
        <w:t>行ったり</w:t>
      </w:r>
      <w:r w:rsidR="00516260" w:rsidRPr="009A31E7">
        <w:rPr>
          <w:rFonts w:hAnsi="ＭＳ 明朝"/>
          <w:sz w:val="22"/>
          <w:szCs w:val="22"/>
        </w:rPr>
        <w:t>、生徒の状況についての情報交換を行</w:t>
      </w:r>
      <w:r w:rsidR="00516260" w:rsidRPr="009A31E7">
        <w:rPr>
          <w:rFonts w:hAnsi="ＭＳ 明朝" w:hint="eastAsia"/>
          <w:sz w:val="22"/>
          <w:szCs w:val="22"/>
        </w:rPr>
        <w:t>ったりする</w:t>
      </w:r>
      <w:r w:rsidR="00010793" w:rsidRPr="009A31E7">
        <w:rPr>
          <w:rFonts w:hAnsi="ＭＳ 明朝" w:hint="eastAsia"/>
          <w:sz w:val="22"/>
          <w:szCs w:val="22"/>
        </w:rPr>
        <w:t>過程</w:t>
      </w:r>
      <w:r w:rsidR="00516260" w:rsidRPr="009A31E7">
        <w:rPr>
          <w:rFonts w:hAnsi="ＭＳ 明朝"/>
          <w:sz w:val="22"/>
          <w:szCs w:val="22"/>
        </w:rPr>
        <w:t>で英語力の向上を図っている。</w:t>
      </w:r>
    </w:p>
    <w:p w:rsidR="00E00460" w:rsidRPr="009A31E7" w:rsidRDefault="00E00460" w:rsidP="00E00460">
      <w:pPr>
        <w:rPr>
          <w:rFonts w:hAnsi="ＭＳ 明朝"/>
          <w:b/>
          <w:sz w:val="22"/>
          <w:szCs w:val="22"/>
        </w:rPr>
      </w:pPr>
      <w:r w:rsidRPr="009A31E7">
        <w:rPr>
          <w:rFonts w:hAnsi="ＭＳ 明朝" w:hint="eastAsia"/>
          <w:b/>
          <w:sz w:val="22"/>
          <w:szCs w:val="22"/>
        </w:rPr>
        <w:t>③　校内組織</w:t>
      </w:r>
    </w:p>
    <w:p w:rsidR="000214B0" w:rsidRPr="009A31E7" w:rsidRDefault="000214B0" w:rsidP="000214B0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・英語科</w:t>
      </w:r>
      <w:r w:rsidR="00516260" w:rsidRPr="009A31E7">
        <w:rPr>
          <w:rFonts w:hAnsi="ＭＳ 明朝" w:hint="eastAsia"/>
          <w:sz w:val="22"/>
          <w:szCs w:val="22"/>
        </w:rPr>
        <w:t>内に</w:t>
      </w:r>
      <w:r w:rsidRPr="009A31E7">
        <w:rPr>
          <w:rFonts w:hAnsi="ＭＳ 明朝" w:hint="eastAsia"/>
          <w:sz w:val="22"/>
          <w:szCs w:val="22"/>
        </w:rPr>
        <w:t>外部検定試験</w:t>
      </w:r>
      <w:r w:rsidR="00516260" w:rsidRPr="009A31E7">
        <w:rPr>
          <w:rFonts w:hAnsi="ＭＳ 明朝" w:hint="eastAsia"/>
          <w:sz w:val="22"/>
          <w:szCs w:val="22"/>
        </w:rPr>
        <w:t>（</w:t>
      </w:r>
      <w:r w:rsidR="00516260" w:rsidRPr="009A31E7">
        <w:rPr>
          <w:rFonts w:hAnsi="ＭＳ 明朝"/>
          <w:sz w:val="22"/>
          <w:szCs w:val="22"/>
        </w:rPr>
        <w:t>GTEC）</w:t>
      </w:r>
      <w:r w:rsidRPr="009A31E7">
        <w:rPr>
          <w:rFonts w:hAnsi="ＭＳ 明朝" w:hint="eastAsia"/>
          <w:sz w:val="22"/>
          <w:szCs w:val="22"/>
        </w:rPr>
        <w:t>の係を設け、</w:t>
      </w:r>
      <w:r w:rsidR="00516260" w:rsidRPr="009A31E7">
        <w:rPr>
          <w:rFonts w:hAnsi="ＭＳ 明朝" w:hint="eastAsia"/>
          <w:sz w:val="22"/>
          <w:szCs w:val="22"/>
        </w:rPr>
        <w:t>実施方法について</w:t>
      </w:r>
      <w:r w:rsidR="00516260" w:rsidRPr="009A31E7">
        <w:rPr>
          <w:rFonts w:hAnsi="ＭＳ 明朝"/>
          <w:sz w:val="22"/>
          <w:szCs w:val="22"/>
        </w:rPr>
        <w:t>進路指導部と協議をしたり、実施後の</w:t>
      </w:r>
      <w:r w:rsidR="00516260" w:rsidRPr="009A31E7">
        <w:rPr>
          <w:rFonts w:hAnsi="ＭＳ 明朝" w:hint="eastAsia"/>
          <w:sz w:val="22"/>
          <w:szCs w:val="22"/>
        </w:rPr>
        <w:t>教材や</w:t>
      </w:r>
      <w:r w:rsidR="00516260" w:rsidRPr="009A31E7">
        <w:rPr>
          <w:rFonts w:hAnsi="ＭＳ 明朝"/>
          <w:sz w:val="22"/>
          <w:szCs w:val="22"/>
        </w:rPr>
        <w:t>データの活用法について検討をしたりしている。</w:t>
      </w:r>
    </w:p>
    <w:p w:rsidR="00E00460" w:rsidRPr="009A31E7" w:rsidRDefault="000214B0" w:rsidP="00516260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・国際理解教育係と連携して、海外留学</w:t>
      </w:r>
      <w:r w:rsidR="00893AF5" w:rsidRPr="009A31E7">
        <w:rPr>
          <w:rFonts w:hAnsi="ＭＳ 明朝" w:hint="eastAsia"/>
          <w:sz w:val="22"/>
          <w:szCs w:val="22"/>
        </w:rPr>
        <w:t>・外部検定試験・スピーチコンテスト等の情報提供</w:t>
      </w:r>
      <w:r w:rsidR="00516260" w:rsidRPr="009A31E7">
        <w:rPr>
          <w:rFonts w:hAnsi="ＭＳ 明朝" w:hint="eastAsia"/>
          <w:sz w:val="22"/>
          <w:szCs w:val="22"/>
        </w:rPr>
        <w:t>及び</w:t>
      </w:r>
      <w:r w:rsidR="00516260" w:rsidRPr="009A31E7">
        <w:rPr>
          <w:rFonts w:hAnsi="ＭＳ 明朝"/>
          <w:sz w:val="22"/>
          <w:szCs w:val="22"/>
        </w:rPr>
        <w:t>参加生徒の指導</w:t>
      </w:r>
      <w:r w:rsidR="00893AF5" w:rsidRPr="009A31E7">
        <w:rPr>
          <w:rFonts w:hAnsi="ＭＳ 明朝" w:hint="eastAsia"/>
          <w:sz w:val="22"/>
          <w:szCs w:val="22"/>
        </w:rPr>
        <w:t>を積極的に行</w:t>
      </w:r>
      <w:r w:rsidR="00516260" w:rsidRPr="009A31E7">
        <w:rPr>
          <w:rFonts w:hAnsi="ＭＳ 明朝" w:hint="eastAsia"/>
          <w:sz w:val="22"/>
          <w:szCs w:val="22"/>
        </w:rPr>
        <w:t>うとともに、</w:t>
      </w:r>
      <w:r w:rsidR="00516260" w:rsidRPr="009A31E7">
        <w:rPr>
          <w:rFonts w:hAnsi="ＭＳ 明朝"/>
          <w:sz w:val="22"/>
          <w:szCs w:val="22"/>
        </w:rPr>
        <w:t>本校独自の行事である</w:t>
      </w:r>
      <w:r w:rsidR="00516260" w:rsidRPr="009A31E7">
        <w:rPr>
          <w:rFonts w:hAnsi="ＭＳ 明朝" w:hint="eastAsia"/>
          <w:sz w:val="22"/>
          <w:szCs w:val="22"/>
        </w:rPr>
        <w:t>グローバル研修</w:t>
      </w:r>
      <w:r w:rsidR="00516260" w:rsidRPr="009A31E7">
        <w:rPr>
          <w:rFonts w:hAnsi="ＭＳ 明朝"/>
          <w:sz w:val="22"/>
          <w:szCs w:val="22"/>
        </w:rPr>
        <w:t>（オーストラリアホームステイ約１０日間</w:t>
      </w:r>
      <w:r w:rsidR="00516260" w:rsidRPr="009A31E7">
        <w:rPr>
          <w:rFonts w:hAnsi="ＭＳ 明朝" w:hint="eastAsia"/>
          <w:sz w:val="22"/>
          <w:szCs w:val="22"/>
        </w:rPr>
        <w:t>、</w:t>
      </w:r>
      <w:r w:rsidR="00516260" w:rsidRPr="009A31E7">
        <w:rPr>
          <w:rFonts w:hAnsi="ＭＳ 明朝"/>
          <w:sz w:val="22"/>
          <w:szCs w:val="22"/>
        </w:rPr>
        <w:t>希望者）の事前研修の指導に協力している。</w:t>
      </w:r>
    </w:p>
    <w:p w:rsidR="00E00460" w:rsidRPr="009A31E7" w:rsidRDefault="00E00460" w:rsidP="00E00460">
      <w:pPr>
        <w:ind w:left="450" w:hangingChars="200" w:hanging="450"/>
        <w:rPr>
          <w:rFonts w:hAnsi="ＭＳ 明朝"/>
          <w:b/>
          <w:sz w:val="22"/>
          <w:szCs w:val="22"/>
        </w:rPr>
      </w:pPr>
      <w:r w:rsidRPr="009A31E7">
        <w:rPr>
          <w:rFonts w:hAnsi="ＭＳ 明朝" w:hint="eastAsia"/>
          <w:b/>
          <w:sz w:val="22"/>
          <w:szCs w:val="22"/>
        </w:rPr>
        <w:t>④　施設設備</w:t>
      </w:r>
    </w:p>
    <w:p w:rsidR="00E00460" w:rsidRPr="009A31E7" w:rsidRDefault="00893AF5" w:rsidP="00E978C4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="00516260" w:rsidRPr="009A31E7">
        <w:rPr>
          <w:rFonts w:hAnsi="ＭＳ 明朝" w:hint="eastAsia"/>
          <w:sz w:val="22"/>
          <w:szCs w:val="22"/>
        </w:rPr>
        <w:t>可動式</w:t>
      </w:r>
      <w:r w:rsidRPr="009A31E7">
        <w:rPr>
          <w:rFonts w:hAnsi="ＭＳ 明朝" w:hint="eastAsia"/>
          <w:sz w:val="22"/>
          <w:szCs w:val="22"/>
        </w:rPr>
        <w:t>スクリーンと</w:t>
      </w:r>
      <w:r w:rsidR="00516260" w:rsidRPr="009A31E7">
        <w:rPr>
          <w:rFonts w:hAnsi="ＭＳ 明朝" w:hint="eastAsia"/>
          <w:sz w:val="22"/>
          <w:szCs w:val="22"/>
        </w:rPr>
        <w:t>プロジェクタ</w:t>
      </w:r>
      <w:r w:rsidR="00516260" w:rsidRPr="009A31E7">
        <w:rPr>
          <w:rFonts w:hAnsi="ＭＳ 明朝"/>
          <w:sz w:val="22"/>
          <w:szCs w:val="22"/>
        </w:rPr>
        <w:t>が用意されており、必要に応じて使用が可能である。</w:t>
      </w:r>
      <w:r w:rsidR="00516260" w:rsidRPr="009A31E7">
        <w:rPr>
          <w:rFonts w:hAnsi="ＭＳ 明朝" w:hint="eastAsia"/>
          <w:sz w:val="22"/>
          <w:szCs w:val="22"/>
        </w:rPr>
        <w:t>また、</w:t>
      </w:r>
      <w:r w:rsidR="00516260" w:rsidRPr="009A31E7">
        <w:rPr>
          <w:rFonts w:hAnsi="ＭＳ 明朝"/>
          <w:sz w:val="22"/>
          <w:szCs w:val="22"/>
        </w:rPr>
        <w:t>パソコン室の利用も空室状況により可能である。</w:t>
      </w:r>
    </w:p>
    <w:p w:rsidR="00516260" w:rsidRPr="009A31E7" w:rsidRDefault="00516260" w:rsidP="00E978C4">
      <w:pPr>
        <w:ind w:leftChars="100" w:left="438" w:hangingChars="100" w:hanging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="007A7A3E" w:rsidRPr="009A31E7">
        <w:rPr>
          <w:rFonts w:hAnsi="ＭＳ 明朝" w:hint="eastAsia"/>
          <w:sz w:val="22"/>
          <w:szCs w:val="22"/>
        </w:rPr>
        <w:t>生徒への</w:t>
      </w:r>
      <w:r w:rsidR="007A7A3E" w:rsidRPr="009A31E7">
        <w:rPr>
          <w:rFonts w:hAnsi="ＭＳ 明朝"/>
          <w:sz w:val="22"/>
          <w:szCs w:val="22"/>
        </w:rPr>
        <w:t>活動にフィードバック、評価への活用を目指してICレコーダを３台</w:t>
      </w:r>
      <w:r w:rsidR="007A7A3E" w:rsidRPr="009A31E7">
        <w:rPr>
          <w:rFonts w:hAnsi="ＭＳ 明朝" w:hint="eastAsia"/>
          <w:sz w:val="22"/>
          <w:szCs w:val="22"/>
        </w:rPr>
        <w:t>用意している。</w:t>
      </w:r>
    </w:p>
    <w:p w:rsidR="00E00460" w:rsidRPr="009A31E7" w:rsidRDefault="00E00460" w:rsidP="00E00460">
      <w:pPr>
        <w:pStyle w:val="a3"/>
        <w:ind w:leftChars="0" w:left="0"/>
        <w:rPr>
          <w:rFonts w:hAnsi="ＭＳ 明朝"/>
          <w:b/>
          <w:sz w:val="22"/>
          <w:szCs w:val="22"/>
        </w:rPr>
      </w:pPr>
      <w:r w:rsidRPr="009A31E7">
        <w:rPr>
          <w:rFonts w:hAnsi="ＭＳ 明朝" w:hint="eastAsia"/>
          <w:b/>
          <w:sz w:val="22"/>
          <w:szCs w:val="22"/>
        </w:rPr>
        <w:t>⑤　取組の成果の（都道府県）全体への普及・共有方法</w:t>
      </w:r>
    </w:p>
    <w:p w:rsidR="00E00460" w:rsidRPr="009A31E7" w:rsidRDefault="00E00460" w:rsidP="00E00460">
      <w:pPr>
        <w:pStyle w:val="a3"/>
        <w:ind w:leftChars="0" w:left="0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 xml:space="preserve">　</w:t>
      </w:r>
      <w:r w:rsidR="007B2419" w:rsidRPr="009A31E7">
        <w:rPr>
          <w:rFonts w:hAnsi="ＭＳ 明朝" w:hint="eastAsia"/>
          <w:sz w:val="22"/>
          <w:szCs w:val="22"/>
        </w:rPr>
        <w:t>・</w:t>
      </w:r>
      <w:r w:rsidR="005325F7" w:rsidRPr="009A31E7">
        <w:rPr>
          <w:rFonts w:hAnsi="ＭＳ 明朝" w:hint="eastAsia"/>
          <w:sz w:val="22"/>
          <w:szCs w:val="22"/>
        </w:rPr>
        <w:t>高</w:t>
      </w:r>
      <w:r w:rsidR="005325F7" w:rsidRPr="009A31E7">
        <w:rPr>
          <w:rFonts w:hAnsi="ＭＳ 明朝"/>
          <w:sz w:val="22"/>
          <w:szCs w:val="22"/>
        </w:rPr>
        <w:t>教研英語部会での</w:t>
      </w:r>
      <w:r w:rsidR="005325F7" w:rsidRPr="009A31E7">
        <w:rPr>
          <w:rFonts w:hAnsi="ＭＳ 明朝" w:hint="eastAsia"/>
          <w:sz w:val="22"/>
          <w:szCs w:val="22"/>
        </w:rPr>
        <w:t>研究</w:t>
      </w:r>
      <w:r w:rsidR="005325F7" w:rsidRPr="009A31E7">
        <w:rPr>
          <w:rFonts w:hAnsi="ＭＳ 明朝"/>
          <w:sz w:val="22"/>
          <w:szCs w:val="22"/>
        </w:rPr>
        <w:t>協議や研修</w:t>
      </w:r>
      <w:r w:rsidR="00686BF1" w:rsidRPr="009A31E7">
        <w:rPr>
          <w:rFonts w:hAnsi="ＭＳ 明朝" w:hint="eastAsia"/>
          <w:sz w:val="22"/>
          <w:szCs w:val="22"/>
        </w:rPr>
        <w:t>を</w:t>
      </w:r>
      <w:r w:rsidR="00686BF1" w:rsidRPr="009A31E7">
        <w:rPr>
          <w:rFonts w:hAnsi="ＭＳ 明朝"/>
          <w:sz w:val="22"/>
          <w:szCs w:val="22"/>
        </w:rPr>
        <w:t>通して情報の共有を図る。</w:t>
      </w:r>
    </w:p>
    <w:p w:rsidR="00636A8F" w:rsidRPr="009A31E7" w:rsidRDefault="00636A8F" w:rsidP="00E00460">
      <w:pPr>
        <w:pStyle w:val="a3"/>
        <w:ind w:leftChars="0" w:left="0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 xml:space="preserve">　</w:t>
      </w:r>
      <w:r w:rsidRPr="009A31E7">
        <w:rPr>
          <w:rFonts w:hAnsi="ＭＳ 明朝"/>
          <w:sz w:val="22"/>
          <w:szCs w:val="22"/>
        </w:rPr>
        <w:t>・研究紀要等への</w:t>
      </w:r>
      <w:r w:rsidRPr="009A31E7">
        <w:rPr>
          <w:rFonts w:hAnsi="ＭＳ 明朝" w:hint="eastAsia"/>
          <w:sz w:val="22"/>
          <w:szCs w:val="22"/>
        </w:rPr>
        <w:t>寄稿により</w:t>
      </w:r>
      <w:r w:rsidRPr="009A31E7">
        <w:rPr>
          <w:rFonts w:hAnsi="ＭＳ 明朝"/>
          <w:sz w:val="22"/>
          <w:szCs w:val="22"/>
        </w:rPr>
        <w:t>研究成果を発表している。</w:t>
      </w:r>
    </w:p>
    <w:p w:rsidR="00E00460" w:rsidRPr="009A31E7" w:rsidRDefault="00E00460" w:rsidP="00E00460">
      <w:pPr>
        <w:rPr>
          <w:rFonts w:hAnsi="ＭＳ 明朝"/>
          <w:b/>
          <w:sz w:val="22"/>
          <w:szCs w:val="22"/>
        </w:rPr>
      </w:pPr>
      <w:r w:rsidRPr="009A31E7">
        <w:rPr>
          <w:rFonts w:hAnsi="ＭＳ 明朝" w:hint="eastAsia"/>
          <w:b/>
          <w:sz w:val="22"/>
          <w:szCs w:val="22"/>
        </w:rPr>
        <w:t xml:space="preserve">⑥　</w:t>
      </w:r>
      <w:r w:rsidRPr="009A31E7">
        <w:rPr>
          <w:rFonts w:hAnsi="ＭＳ 明朝"/>
          <w:b/>
          <w:sz w:val="22"/>
          <w:szCs w:val="22"/>
        </w:rPr>
        <w:t>その他</w:t>
      </w:r>
    </w:p>
    <w:p w:rsidR="007B2419" w:rsidRPr="009A31E7" w:rsidRDefault="007B2419" w:rsidP="007A7A3E">
      <w:pPr>
        <w:ind w:left="450" w:hangingChars="200" w:hanging="450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b/>
          <w:sz w:val="22"/>
          <w:szCs w:val="22"/>
        </w:rPr>
        <w:t xml:space="preserve">　</w:t>
      </w:r>
      <w:r w:rsidRPr="009A31E7">
        <w:rPr>
          <w:rFonts w:hAnsi="ＭＳ 明朝" w:hint="eastAsia"/>
          <w:sz w:val="22"/>
          <w:szCs w:val="22"/>
        </w:rPr>
        <w:t>・</w:t>
      </w:r>
      <w:r w:rsidR="007A7A3E" w:rsidRPr="009A31E7">
        <w:rPr>
          <w:rFonts w:hAnsi="ＭＳ 明朝" w:hint="eastAsia"/>
          <w:sz w:val="22"/>
          <w:szCs w:val="22"/>
        </w:rPr>
        <w:t>ALT、留学生、</w:t>
      </w:r>
      <w:r w:rsidR="007A7A3E" w:rsidRPr="009A31E7">
        <w:rPr>
          <w:rFonts w:hAnsi="ＭＳ 明朝"/>
          <w:sz w:val="22"/>
          <w:szCs w:val="22"/>
        </w:rPr>
        <w:t>留学帰国生</w:t>
      </w:r>
      <w:r w:rsidR="007A7A3E" w:rsidRPr="009A31E7">
        <w:rPr>
          <w:rFonts w:hAnsi="ＭＳ 明朝" w:hint="eastAsia"/>
          <w:sz w:val="22"/>
          <w:szCs w:val="22"/>
        </w:rPr>
        <w:t>と</w:t>
      </w:r>
      <w:r w:rsidRPr="009A31E7">
        <w:rPr>
          <w:rFonts w:hAnsi="ＭＳ 明朝" w:hint="eastAsia"/>
          <w:sz w:val="22"/>
          <w:szCs w:val="22"/>
        </w:rPr>
        <w:t>希望</w:t>
      </w:r>
      <w:r w:rsidR="005325F7" w:rsidRPr="009A31E7">
        <w:rPr>
          <w:rFonts w:hAnsi="ＭＳ 明朝" w:hint="eastAsia"/>
          <w:sz w:val="22"/>
          <w:szCs w:val="22"/>
        </w:rPr>
        <w:t>生徒</w:t>
      </w:r>
      <w:r w:rsidRPr="009A31E7">
        <w:rPr>
          <w:rFonts w:hAnsi="ＭＳ 明朝" w:hint="eastAsia"/>
          <w:sz w:val="22"/>
          <w:szCs w:val="22"/>
        </w:rPr>
        <w:t>が自由に英語で会話する会</w:t>
      </w:r>
      <w:r w:rsidRPr="009A31E7">
        <w:rPr>
          <w:rFonts w:hAnsi="ＭＳ 明朝"/>
          <w:sz w:val="22"/>
          <w:szCs w:val="22"/>
        </w:rPr>
        <w:t>“</w:t>
      </w:r>
      <w:r w:rsidR="007A7A3E" w:rsidRPr="009A31E7">
        <w:rPr>
          <w:rFonts w:hAnsi="ＭＳ 明朝"/>
          <w:sz w:val="22"/>
          <w:szCs w:val="22"/>
        </w:rPr>
        <w:t>English Lunch</w:t>
      </w:r>
      <w:r w:rsidRPr="009A31E7">
        <w:rPr>
          <w:rFonts w:hAnsi="ＭＳ 明朝"/>
          <w:sz w:val="22"/>
          <w:szCs w:val="22"/>
        </w:rPr>
        <w:t>”</w:t>
      </w:r>
      <w:r w:rsidR="005325F7" w:rsidRPr="009A31E7">
        <w:rPr>
          <w:rFonts w:hAnsi="ＭＳ 明朝" w:hint="eastAsia"/>
          <w:sz w:val="22"/>
          <w:szCs w:val="22"/>
        </w:rPr>
        <w:t>を</w:t>
      </w:r>
      <w:r w:rsidR="005325F7" w:rsidRPr="009A31E7">
        <w:rPr>
          <w:rFonts w:hAnsi="ＭＳ 明朝"/>
          <w:sz w:val="22"/>
          <w:szCs w:val="22"/>
        </w:rPr>
        <w:t>実施</w:t>
      </w:r>
      <w:r w:rsidR="005325F7" w:rsidRPr="009A31E7">
        <w:rPr>
          <w:rFonts w:hAnsi="ＭＳ 明朝" w:hint="eastAsia"/>
          <w:sz w:val="22"/>
          <w:szCs w:val="22"/>
        </w:rPr>
        <w:t>している</w:t>
      </w:r>
      <w:r w:rsidRPr="009A31E7">
        <w:rPr>
          <w:rFonts w:hAnsi="ＭＳ 明朝" w:hint="eastAsia"/>
          <w:sz w:val="22"/>
          <w:szCs w:val="22"/>
        </w:rPr>
        <w:t>。</w:t>
      </w:r>
    </w:p>
    <w:p w:rsidR="00E00460" w:rsidRPr="009A31E7" w:rsidRDefault="00E00460" w:rsidP="00E00460">
      <w:pPr>
        <w:ind w:left="450" w:hangingChars="200" w:hanging="450"/>
        <w:rPr>
          <w:rFonts w:hAnsi="ＭＳ 明朝"/>
          <w:b/>
          <w:sz w:val="22"/>
          <w:szCs w:val="22"/>
        </w:rPr>
      </w:pPr>
      <w:r w:rsidRPr="009A31E7">
        <w:rPr>
          <w:rFonts w:hAnsi="ＭＳ 明朝" w:hint="eastAsia"/>
          <w:b/>
          <w:sz w:val="22"/>
          <w:szCs w:val="22"/>
        </w:rPr>
        <w:t>イ　今後の課題</w:t>
      </w:r>
    </w:p>
    <w:p w:rsidR="007B2419" w:rsidRPr="009A31E7" w:rsidRDefault="007B2419" w:rsidP="0036673D">
      <w:pPr>
        <w:ind w:firstLineChars="100" w:firstLine="224"/>
        <w:rPr>
          <w:rFonts w:hAnsi="ＭＳ 明朝"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="0036673D" w:rsidRPr="009A31E7">
        <w:rPr>
          <w:rFonts w:hAnsi="ＭＳ 明朝" w:hint="eastAsia"/>
          <w:sz w:val="22"/>
          <w:szCs w:val="22"/>
        </w:rPr>
        <w:t xml:space="preserve">校内設備の整備　</w:t>
      </w:r>
      <w:r w:rsidR="0036673D" w:rsidRPr="009A31E7">
        <w:rPr>
          <w:rFonts w:hAnsi="ＭＳ 明朝"/>
          <w:sz w:val="22"/>
          <w:szCs w:val="22"/>
        </w:rPr>
        <w:t>Wi-Fi環境やタブレット等</w:t>
      </w:r>
    </w:p>
    <w:p w:rsidR="007B2419" w:rsidRPr="009A31E7" w:rsidRDefault="007B2419" w:rsidP="007B2419">
      <w:pPr>
        <w:spacing w:line="240" w:lineRule="atLeast"/>
        <w:ind w:leftChars="100" w:left="550" w:hangingChars="150" w:hanging="336"/>
        <w:rPr>
          <w:b/>
          <w:sz w:val="22"/>
          <w:szCs w:val="22"/>
        </w:rPr>
      </w:pPr>
      <w:r w:rsidRPr="009A31E7">
        <w:rPr>
          <w:rFonts w:hAnsi="ＭＳ 明朝" w:hint="eastAsia"/>
          <w:sz w:val="22"/>
          <w:szCs w:val="22"/>
        </w:rPr>
        <w:t>・</w:t>
      </w:r>
      <w:r w:rsidR="0036673D" w:rsidRPr="009A31E7">
        <w:rPr>
          <w:rFonts w:hAnsi="ＭＳ 明朝" w:hint="eastAsia"/>
          <w:sz w:val="22"/>
          <w:szCs w:val="22"/>
        </w:rPr>
        <w:t>パフォーマンステストを</w:t>
      </w:r>
      <w:r w:rsidR="0036673D" w:rsidRPr="009A31E7">
        <w:rPr>
          <w:rFonts w:hAnsi="ＭＳ 明朝"/>
          <w:sz w:val="22"/>
          <w:szCs w:val="22"/>
        </w:rPr>
        <w:t>はじめとする</w:t>
      </w:r>
      <w:r w:rsidR="0036673D" w:rsidRPr="009A31E7">
        <w:rPr>
          <w:rFonts w:hAnsi="ＭＳ 明朝" w:hint="eastAsia"/>
          <w:sz w:val="22"/>
          <w:szCs w:val="22"/>
        </w:rPr>
        <w:t>テストや</w:t>
      </w:r>
      <w:r w:rsidR="0036673D" w:rsidRPr="009A31E7">
        <w:rPr>
          <w:rFonts w:hAnsi="ＭＳ 明朝"/>
          <w:sz w:val="22"/>
          <w:szCs w:val="22"/>
        </w:rPr>
        <w:t>形成的評価等の評価の</w:t>
      </w:r>
      <w:r w:rsidR="0036673D" w:rsidRPr="009A31E7">
        <w:rPr>
          <w:rFonts w:hAnsi="ＭＳ 明朝" w:hint="eastAsia"/>
          <w:sz w:val="22"/>
          <w:szCs w:val="22"/>
        </w:rPr>
        <w:t>研究</w:t>
      </w:r>
    </w:p>
    <w:p w:rsidR="007B2419" w:rsidRPr="009A31E7" w:rsidRDefault="009A31E7" w:rsidP="007B2419">
      <w:pPr>
        <w:rPr>
          <w:b/>
          <w:sz w:val="22"/>
          <w:szCs w:val="22"/>
        </w:rPr>
      </w:pPr>
      <w:r w:rsidRPr="009A31E7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021DB3" wp14:editId="2A3A3618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076950" cy="231775"/>
                <wp:effectExtent l="0" t="0" r="19050" b="158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793" w:rsidRPr="00D4165C" w:rsidRDefault="00010793" w:rsidP="0039316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021DB3" id="Rectangle 6" o:spid="_x0000_s1026" style="position:absolute;left:0;text-align:left;margin-left:0;margin-top:.8pt;width:478.5pt;height:18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">
                <v:textbox inset="5.85pt,.7pt,5.85pt,.7pt">
                  <w:txbxContent>
                    <w:p w:rsidR="00010793" w:rsidRPr="00D4165C" w:rsidRDefault="00010793" w:rsidP="0039316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B2419" w:rsidRPr="009A31E7">
        <w:rPr>
          <w:rFonts w:hint="eastAsia"/>
          <w:b/>
          <w:sz w:val="22"/>
          <w:szCs w:val="22"/>
        </w:rPr>
        <w:t>栃木県立</w:t>
      </w:r>
      <w:r w:rsidR="007A7A3E" w:rsidRPr="009A31E7">
        <w:rPr>
          <w:rFonts w:hint="eastAsia"/>
          <w:b/>
          <w:sz w:val="22"/>
          <w:szCs w:val="22"/>
        </w:rPr>
        <w:t>足利</w:t>
      </w:r>
      <w:r w:rsidR="007B2419" w:rsidRPr="009A31E7">
        <w:rPr>
          <w:rFonts w:hint="eastAsia"/>
          <w:b/>
          <w:sz w:val="22"/>
          <w:szCs w:val="22"/>
        </w:rPr>
        <w:t xml:space="preserve">女子高等学校ホームページ　　</w:t>
      </w:r>
      <w:r w:rsidR="007B2419" w:rsidRPr="009A31E7">
        <w:rPr>
          <w:rStyle w:val="u35"/>
          <w:rFonts w:ascii="Arial" w:hAnsi="Arial" w:cs="Arial"/>
          <w:b/>
          <w:color w:val="auto"/>
          <w:sz w:val="22"/>
          <w:szCs w:val="22"/>
        </w:rPr>
        <w:t>http://www.tochigi-edu.ed.jp/</w:t>
      </w:r>
      <w:r w:rsidR="00010793" w:rsidRPr="009A31E7">
        <w:rPr>
          <w:rStyle w:val="u35"/>
          <w:rFonts w:ascii="Arial" w:hAnsi="Arial" w:cs="Arial" w:hint="eastAsia"/>
          <w:b/>
          <w:color w:val="auto"/>
          <w:sz w:val="22"/>
          <w:szCs w:val="22"/>
        </w:rPr>
        <w:t>ashikaga</w:t>
      </w:r>
      <w:r w:rsidR="007A7A3E" w:rsidRPr="009A31E7">
        <w:rPr>
          <w:rStyle w:val="u35"/>
          <w:rFonts w:ascii="Arial" w:hAnsi="Arial" w:cs="Arial" w:hint="eastAsia"/>
          <w:b/>
          <w:color w:val="auto"/>
          <w:sz w:val="22"/>
          <w:szCs w:val="22"/>
        </w:rPr>
        <w:t>j</w:t>
      </w:r>
      <w:r w:rsidR="007B2419" w:rsidRPr="009A31E7">
        <w:rPr>
          <w:rStyle w:val="u35"/>
          <w:rFonts w:ascii="Arial" w:hAnsi="Arial" w:cs="Arial"/>
          <w:b/>
          <w:color w:val="auto"/>
          <w:sz w:val="22"/>
          <w:szCs w:val="22"/>
        </w:rPr>
        <w:t>oshi/</w:t>
      </w:r>
      <w:r w:rsidR="00010793" w:rsidRPr="009A31E7">
        <w:rPr>
          <w:rStyle w:val="u35"/>
          <w:rFonts w:ascii="Arial" w:hAnsi="Arial" w:cs="Arial" w:hint="eastAsia"/>
          <w:b/>
          <w:color w:val="auto"/>
          <w:sz w:val="22"/>
          <w:szCs w:val="22"/>
        </w:rPr>
        <w:t>nc2</w:t>
      </w:r>
      <w:r w:rsidR="00010793" w:rsidRPr="009A31E7">
        <w:rPr>
          <w:rStyle w:val="u35"/>
          <w:rFonts w:ascii="Arial" w:hAnsi="Arial" w:cs="Arial"/>
          <w:b/>
          <w:color w:val="auto"/>
          <w:sz w:val="22"/>
          <w:szCs w:val="22"/>
        </w:rPr>
        <w:t>/</w:t>
      </w:r>
    </w:p>
    <w:sectPr w:rsidR="007B2419" w:rsidRPr="009A31E7" w:rsidSect="007A7A3E">
      <w:pgSz w:w="11906" w:h="16838" w:code="9"/>
      <w:pgMar w:top="567" w:right="1134" w:bottom="284" w:left="1134" w:header="851" w:footer="992" w:gutter="0"/>
      <w:cols w:space="425"/>
      <w:docGrid w:type="linesAndChars" w:linePitch="286" w:charSpace="-208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625" w:rsidRDefault="00023625"/>
  </w:endnote>
  <w:endnote w:type="continuationSeparator" w:id="0">
    <w:p w:rsidR="00023625" w:rsidRDefault="00023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625" w:rsidRDefault="00023625"/>
  </w:footnote>
  <w:footnote w:type="continuationSeparator" w:id="0">
    <w:p w:rsidR="00023625" w:rsidRDefault="000236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309"/>
    <w:multiLevelType w:val="hybridMultilevel"/>
    <w:tmpl w:val="55228C72"/>
    <w:lvl w:ilvl="0" w:tplc="73C611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A2418E4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F203CE"/>
    <w:multiLevelType w:val="hybridMultilevel"/>
    <w:tmpl w:val="822088DE"/>
    <w:lvl w:ilvl="0" w:tplc="718475F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>
    <w:nsid w:val="3C2C1B1E"/>
    <w:multiLevelType w:val="hybridMultilevel"/>
    <w:tmpl w:val="898C56A4"/>
    <w:lvl w:ilvl="0" w:tplc="D15A1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FCEC326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9D00047"/>
    <w:multiLevelType w:val="hybridMultilevel"/>
    <w:tmpl w:val="FE22FB38"/>
    <w:lvl w:ilvl="0" w:tplc="3FBA2DE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B614CE"/>
    <w:multiLevelType w:val="hybridMultilevel"/>
    <w:tmpl w:val="ECF65A72"/>
    <w:lvl w:ilvl="0" w:tplc="5BA2B338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63A44D62"/>
    <w:multiLevelType w:val="hybridMultilevel"/>
    <w:tmpl w:val="CF6277D6"/>
    <w:lvl w:ilvl="0" w:tplc="41CCA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1F"/>
    <w:rsid w:val="00002628"/>
    <w:rsid w:val="00010793"/>
    <w:rsid w:val="000214B0"/>
    <w:rsid w:val="00023625"/>
    <w:rsid w:val="000420B6"/>
    <w:rsid w:val="0004610A"/>
    <w:rsid w:val="000506C8"/>
    <w:rsid w:val="00053E1F"/>
    <w:rsid w:val="00054F38"/>
    <w:rsid w:val="00064913"/>
    <w:rsid w:val="00073E54"/>
    <w:rsid w:val="000767FC"/>
    <w:rsid w:val="00096951"/>
    <w:rsid w:val="000A136C"/>
    <w:rsid w:val="000A66FE"/>
    <w:rsid w:val="000B39E2"/>
    <w:rsid w:val="000B3AD6"/>
    <w:rsid w:val="000B431F"/>
    <w:rsid w:val="000B6FBE"/>
    <w:rsid w:val="000D2FCA"/>
    <w:rsid w:val="000F2359"/>
    <w:rsid w:val="001108EA"/>
    <w:rsid w:val="0011299F"/>
    <w:rsid w:val="0012557F"/>
    <w:rsid w:val="0013371E"/>
    <w:rsid w:val="00144806"/>
    <w:rsid w:val="00150B69"/>
    <w:rsid w:val="00154335"/>
    <w:rsid w:val="001663A7"/>
    <w:rsid w:val="00166EF6"/>
    <w:rsid w:val="001706EB"/>
    <w:rsid w:val="0017487F"/>
    <w:rsid w:val="0017518C"/>
    <w:rsid w:val="00180A24"/>
    <w:rsid w:val="00194F8F"/>
    <w:rsid w:val="001A3D9F"/>
    <w:rsid w:val="001A50C5"/>
    <w:rsid w:val="001B12B6"/>
    <w:rsid w:val="001B31F7"/>
    <w:rsid w:val="001B63FC"/>
    <w:rsid w:val="001C4BF2"/>
    <w:rsid w:val="001D358C"/>
    <w:rsid w:val="001E399F"/>
    <w:rsid w:val="00204EC5"/>
    <w:rsid w:val="00210F5A"/>
    <w:rsid w:val="00223619"/>
    <w:rsid w:val="00224BE6"/>
    <w:rsid w:val="00225476"/>
    <w:rsid w:val="00232D51"/>
    <w:rsid w:val="00242212"/>
    <w:rsid w:val="00243B13"/>
    <w:rsid w:val="00252B28"/>
    <w:rsid w:val="002817B8"/>
    <w:rsid w:val="00282E95"/>
    <w:rsid w:val="00286737"/>
    <w:rsid w:val="0029179F"/>
    <w:rsid w:val="002924A7"/>
    <w:rsid w:val="00293473"/>
    <w:rsid w:val="002949BD"/>
    <w:rsid w:val="00295192"/>
    <w:rsid w:val="002A02A6"/>
    <w:rsid w:val="002A6877"/>
    <w:rsid w:val="002A6FCE"/>
    <w:rsid w:val="002B4851"/>
    <w:rsid w:val="002B66D8"/>
    <w:rsid w:val="002C3FB2"/>
    <w:rsid w:val="002C55BB"/>
    <w:rsid w:val="002F6964"/>
    <w:rsid w:val="003005D5"/>
    <w:rsid w:val="00303CA2"/>
    <w:rsid w:val="00321D4A"/>
    <w:rsid w:val="003369F0"/>
    <w:rsid w:val="00337413"/>
    <w:rsid w:val="003534DE"/>
    <w:rsid w:val="003617AE"/>
    <w:rsid w:val="00364F4C"/>
    <w:rsid w:val="0036673D"/>
    <w:rsid w:val="00371567"/>
    <w:rsid w:val="00385A04"/>
    <w:rsid w:val="00387933"/>
    <w:rsid w:val="00393162"/>
    <w:rsid w:val="003A49A1"/>
    <w:rsid w:val="003B07D9"/>
    <w:rsid w:val="003C142E"/>
    <w:rsid w:val="003D163D"/>
    <w:rsid w:val="003D22EC"/>
    <w:rsid w:val="003D569F"/>
    <w:rsid w:val="0040057F"/>
    <w:rsid w:val="004126ED"/>
    <w:rsid w:val="00414999"/>
    <w:rsid w:val="00421306"/>
    <w:rsid w:val="00431C17"/>
    <w:rsid w:val="004332FE"/>
    <w:rsid w:val="004335C2"/>
    <w:rsid w:val="00435FF0"/>
    <w:rsid w:val="00442DBA"/>
    <w:rsid w:val="00443187"/>
    <w:rsid w:val="0045002A"/>
    <w:rsid w:val="00452652"/>
    <w:rsid w:val="00470BE0"/>
    <w:rsid w:val="00475D70"/>
    <w:rsid w:val="00483C95"/>
    <w:rsid w:val="00495CFE"/>
    <w:rsid w:val="00497A6F"/>
    <w:rsid w:val="004A2AF6"/>
    <w:rsid w:val="004A5682"/>
    <w:rsid w:val="004A5E41"/>
    <w:rsid w:val="004A7EF3"/>
    <w:rsid w:val="004C0F96"/>
    <w:rsid w:val="004C4C27"/>
    <w:rsid w:val="004D00C5"/>
    <w:rsid w:val="004E14A1"/>
    <w:rsid w:val="004E6689"/>
    <w:rsid w:val="005028CB"/>
    <w:rsid w:val="00507179"/>
    <w:rsid w:val="00513F2D"/>
    <w:rsid w:val="00516260"/>
    <w:rsid w:val="00517202"/>
    <w:rsid w:val="00527BDB"/>
    <w:rsid w:val="005325F7"/>
    <w:rsid w:val="005439BA"/>
    <w:rsid w:val="00555130"/>
    <w:rsid w:val="00555A18"/>
    <w:rsid w:val="00557738"/>
    <w:rsid w:val="00557760"/>
    <w:rsid w:val="0056790B"/>
    <w:rsid w:val="005712CC"/>
    <w:rsid w:val="00573D17"/>
    <w:rsid w:val="0058584C"/>
    <w:rsid w:val="0059467E"/>
    <w:rsid w:val="005A29F1"/>
    <w:rsid w:val="005A2E0E"/>
    <w:rsid w:val="005A2EAE"/>
    <w:rsid w:val="005A3D20"/>
    <w:rsid w:val="005B1648"/>
    <w:rsid w:val="005B20D3"/>
    <w:rsid w:val="005B455B"/>
    <w:rsid w:val="005B71D4"/>
    <w:rsid w:val="005C5799"/>
    <w:rsid w:val="005C6910"/>
    <w:rsid w:val="005E0A34"/>
    <w:rsid w:val="005E1E36"/>
    <w:rsid w:val="005F0621"/>
    <w:rsid w:val="005F630D"/>
    <w:rsid w:val="006066BE"/>
    <w:rsid w:val="00612380"/>
    <w:rsid w:val="00614B77"/>
    <w:rsid w:val="00617D2C"/>
    <w:rsid w:val="00624E4D"/>
    <w:rsid w:val="00630FEC"/>
    <w:rsid w:val="00636A8F"/>
    <w:rsid w:val="00640BAE"/>
    <w:rsid w:val="0064621F"/>
    <w:rsid w:val="00657E9A"/>
    <w:rsid w:val="00662472"/>
    <w:rsid w:val="00670313"/>
    <w:rsid w:val="00672688"/>
    <w:rsid w:val="006730C8"/>
    <w:rsid w:val="00675559"/>
    <w:rsid w:val="00676A41"/>
    <w:rsid w:val="0068015C"/>
    <w:rsid w:val="00685143"/>
    <w:rsid w:val="00686BF1"/>
    <w:rsid w:val="006B0AFC"/>
    <w:rsid w:val="006B4677"/>
    <w:rsid w:val="006E789E"/>
    <w:rsid w:val="006F0B1F"/>
    <w:rsid w:val="00705216"/>
    <w:rsid w:val="007114A5"/>
    <w:rsid w:val="00712FC5"/>
    <w:rsid w:val="00713814"/>
    <w:rsid w:val="00715EF2"/>
    <w:rsid w:val="007271FC"/>
    <w:rsid w:val="007300CA"/>
    <w:rsid w:val="00734EC3"/>
    <w:rsid w:val="0075687F"/>
    <w:rsid w:val="007616D4"/>
    <w:rsid w:val="007640F8"/>
    <w:rsid w:val="0076783F"/>
    <w:rsid w:val="00780C62"/>
    <w:rsid w:val="00790336"/>
    <w:rsid w:val="0079214F"/>
    <w:rsid w:val="007947CA"/>
    <w:rsid w:val="007A165F"/>
    <w:rsid w:val="007A4E2A"/>
    <w:rsid w:val="007A7A3E"/>
    <w:rsid w:val="007B2419"/>
    <w:rsid w:val="007B4BF9"/>
    <w:rsid w:val="007B5E01"/>
    <w:rsid w:val="007E311B"/>
    <w:rsid w:val="007E6633"/>
    <w:rsid w:val="007F1883"/>
    <w:rsid w:val="00810CE8"/>
    <w:rsid w:val="008226C1"/>
    <w:rsid w:val="0082612E"/>
    <w:rsid w:val="00832A09"/>
    <w:rsid w:val="008434DF"/>
    <w:rsid w:val="00844918"/>
    <w:rsid w:val="00847772"/>
    <w:rsid w:val="00870D67"/>
    <w:rsid w:val="0087667D"/>
    <w:rsid w:val="0088146E"/>
    <w:rsid w:val="00883DF2"/>
    <w:rsid w:val="00893AF5"/>
    <w:rsid w:val="00894249"/>
    <w:rsid w:val="008A6A15"/>
    <w:rsid w:val="008B7254"/>
    <w:rsid w:val="008C4CD2"/>
    <w:rsid w:val="008E1C77"/>
    <w:rsid w:val="008E1CF1"/>
    <w:rsid w:val="008E456C"/>
    <w:rsid w:val="008F716D"/>
    <w:rsid w:val="008F7D57"/>
    <w:rsid w:val="0090332E"/>
    <w:rsid w:val="00925EA3"/>
    <w:rsid w:val="00926404"/>
    <w:rsid w:val="0092700A"/>
    <w:rsid w:val="009274D9"/>
    <w:rsid w:val="00933CF5"/>
    <w:rsid w:val="0093587D"/>
    <w:rsid w:val="00945BF2"/>
    <w:rsid w:val="009564DD"/>
    <w:rsid w:val="00967B1D"/>
    <w:rsid w:val="00984C93"/>
    <w:rsid w:val="00990ADF"/>
    <w:rsid w:val="009A31E7"/>
    <w:rsid w:val="009C178C"/>
    <w:rsid w:val="009C342F"/>
    <w:rsid w:val="009C37FC"/>
    <w:rsid w:val="009C6EA5"/>
    <w:rsid w:val="009D6A82"/>
    <w:rsid w:val="009E37F0"/>
    <w:rsid w:val="009F5E3D"/>
    <w:rsid w:val="009F637D"/>
    <w:rsid w:val="00A06EB9"/>
    <w:rsid w:val="00A227C6"/>
    <w:rsid w:val="00A24AEB"/>
    <w:rsid w:val="00A34C40"/>
    <w:rsid w:val="00A509CA"/>
    <w:rsid w:val="00A559AE"/>
    <w:rsid w:val="00A56134"/>
    <w:rsid w:val="00A6062A"/>
    <w:rsid w:val="00A609F5"/>
    <w:rsid w:val="00A82F92"/>
    <w:rsid w:val="00A9121A"/>
    <w:rsid w:val="00AA39F8"/>
    <w:rsid w:val="00AA3E29"/>
    <w:rsid w:val="00AA3FE3"/>
    <w:rsid w:val="00AB09A0"/>
    <w:rsid w:val="00AB619C"/>
    <w:rsid w:val="00AC15E6"/>
    <w:rsid w:val="00B02FB0"/>
    <w:rsid w:val="00B05756"/>
    <w:rsid w:val="00B07C4B"/>
    <w:rsid w:val="00B1671C"/>
    <w:rsid w:val="00B55FB2"/>
    <w:rsid w:val="00B57A80"/>
    <w:rsid w:val="00B72EF0"/>
    <w:rsid w:val="00B7376E"/>
    <w:rsid w:val="00B73F59"/>
    <w:rsid w:val="00B74449"/>
    <w:rsid w:val="00B77667"/>
    <w:rsid w:val="00B97760"/>
    <w:rsid w:val="00BB3036"/>
    <w:rsid w:val="00BB52B2"/>
    <w:rsid w:val="00BD041B"/>
    <w:rsid w:val="00BD2A82"/>
    <w:rsid w:val="00BD6F2E"/>
    <w:rsid w:val="00BE6284"/>
    <w:rsid w:val="00BF1BC1"/>
    <w:rsid w:val="00C038D2"/>
    <w:rsid w:val="00C133D7"/>
    <w:rsid w:val="00C15E2E"/>
    <w:rsid w:val="00C320A1"/>
    <w:rsid w:val="00C454E1"/>
    <w:rsid w:val="00C53D23"/>
    <w:rsid w:val="00C6716C"/>
    <w:rsid w:val="00C74336"/>
    <w:rsid w:val="00C837A3"/>
    <w:rsid w:val="00CA1A5D"/>
    <w:rsid w:val="00CB6BCB"/>
    <w:rsid w:val="00CB6EE7"/>
    <w:rsid w:val="00CC0844"/>
    <w:rsid w:val="00CC15FE"/>
    <w:rsid w:val="00CC4FFD"/>
    <w:rsid w:val="00CC5BBF"/>
    <w:rsid w:val="00CD358A"/>
    <w:rsid w:val="00CE3224"/>
    <w:rsid w:val="00CE7D6B"/>
    <w:rsid w:val="00CF17B4"/>
    <w:rsid w:val="00CF2304"/>
    <w:rsid w:val="00CF4F2E"/>
    <w:rsid w:val="00D05878"/>
    <w:rsid w:val="00D205A6"/>
    <w:rsid w:val="00D334C3"/>
    <w:rsid w:val="00D410CE"/>
    <w:rsid w:val="00D4165C"/>
    <w:rsid w:val="00D43AE3"/>
    <w:rsid w:val="00D55AE2"/>
    <w:rsid w:val="00D56238"/>
    <w:rsid w:val="00D720DD"/>
    <w:rsid w:val="00D772FC"/>
    <w:rsid w:val="00D915FF"/>
    <w:rsid w:val="00DA0209"/>
    <w:rsid w:val="00DA7909"/>
    <w:rsid w:val="00DA7B96"/>
    <w:rsid w:val="00DB38C2"/>
    <w:rsid w:val="00DB44C0"/>
    <w:rsid w:val="00DB45CF"/>
    <w:rsid w:val="00DB75B0"/>
    <w:rsid w:val="00DC17AF"/>
    <w:rsid w:val="00DD5DDD"/>
    <w:rsid w:val="00DE174E"/>
    <w:rsid w:val="00DF733B"/>
    <w:rsid w:val="00E00460"/>
    <w:rsid w:val="00E10532"/>
    <w:rsid w:val="00E10A14"/>
    <w:rsid w:val="00E125F6"/>
    <w:rsid w:val="00E21C0A"/>
    <w:rsid w:val="00E31D66"/>
    <w:rsid w:val="00E3206A"/>
    <w:rsid w:val="00E40CE9"/>
    <w:rsid w:val="00E433B4"/>
    <w:rsid w:val="00E46306"/>
    <w:rsid w:val="00E62A4F"/>
    <w:rsid w:val="00E71023"/>
    <w:rsid w:val="00E777EC"/>
    <w:rsid w:val="00E84A68"/>
    <w:rsid w:val="00E8564E"/>
    <w:rsid w:val="00E978C4"/>
    <w:rsid w:val="00ED3D96"/>
    <w:rsid w:val="00EE0406"/>
    <w:rsid w:val="00EF132E"/>
    <w:rsid w:val="00EF293D"/>
    <w:rsid w:val="00F1754E"/>
    <w:rsid w:val="00F17CB5"/>
    <w:rsid w:val="00F211DB"/>
    <w:rsid w:val="00F26BF5"/>
    <w:rsid w:val="00F307D1"/>
    <w:rsid w:val="00F3217F"/>
    <w:rsid w:val="00F40EC3"/>
    <w:rsid w:val="00F46250"/>
    <w:rsid w:val="00F571BA"/>
    <w:rsid w:val="00F5731C"/>
    <w:rsid w:val="00F6119D"/>
    <w:rsid w:val="00F65C2D"/>
    <w:rsid w:val="00F74B84"/>
    <w:rsid w:val="00F8150D"/>
    <w:rsid w:val="00F81D2E"/>
    <w:rsid w:val="00F90499"/>
    <w:rsid w:val="00FB1C2E"/>
    <w:rsid w:val="00FC6952"/>
    <w:rsid w:val="00FC7B3B"/>
    <w:rsid w:val="00FD0C32"/>
    <w:rsid w:val="00FD5F13"/>
    <w:rsid w:val="00FD74E6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23"/>
    <w:pPr>
      <w:widowControl w:val="0"/>
      <w:jc w:val="both"/>
    </w:pPr>
    <w:rPr>
      <w:spacing w:val="5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E1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716D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716D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07D9"/>
    <w:rPr>
      <w:spacing w:val="53"/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3B07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07D9"/>
    <w:rPr>
      <w:spacing w:val="53"/>
      <w:kern w:val="2"/>
      <w:sz w:val="21"/>
      <w:szCs w:val="21"/>
    </w:rPr>
  </w:style>
  <w:style w:type="table" w:styleId="aa">
    <w:name w:val="Table Grid"/>
    <w:basedOn w:val="a1"/>
    <w:uiPriority w:val="59"/>
    <w:rsid w:val="00D56238"/>
    <w:pPr>
      <w:jc w:val="both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35">
    <w:name w:val="u35"/>
    <w:basedOn w:val="a0"/>
    <w:rsid w:val="00393162"/>
    <w:rPr>
      <w:color w:val="008000"/>
    </w:rPr>
  </w:style>
  <w:style w:type="paragraph" w:styleId="ab">
    <w:name w:val="No Spacing"/>
    <w:uiPriority w:val="1"/>
    <w:qFormat/>
    <w:rsid w:val="00393162"/>
    <w:pPr>
      <w:widowControl w:val="0"/>
      <w:jc w:val="both"/>
    </w:pPr>
    <w:rPr>
      <w:spacing w:val="53"/>
      <w:kern w:val="2"/>
      <w:sz w:val="21"/>
      <w:szCs w:val="21"/>
    </w:rPr>
  </w:style>
  <w:style w:type="character" w:styleId="HTML">
    <w:name w:val="HTML Cite"/>
    <w:basedOn w:val="a0"/>
    <w:uiPriority w:val="99"/>
    <w:semiHidden/>
    <w:unhideWhenUsed/>
    <w:rsid w:val="005A2EAE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F3E579-623D-4E2C-9110-8430F640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晃</dc:creator>
  <cp:lastModifiedBy>稲葉 昌弘</cp:lastModifiedBy>
  <cp:revision>4</cp:revision>
  <cp:lastPrinted>2019-06-18T00:57:00Z</cp:lastPrinted>
  <dcterms:created xsi:type="dcterms:W3CDTF">2019-06-21T08:52:00Z</dcterms:created>
  <dcterms:modified xsi:type="dcterms:W3CDTF">2019-06-21T10:21:00Z</dcterms:modified>
</cp:coreProperties>
</file>