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38" w:rsidRPr="00D4165C" w:rsidRDefault="00A27A83" w:rsidP="00CB7AEA">
      <w:pPr>
        <w:suppressAutoHyphens/>
        <w:kinsoku w:val="0"/>
        <w:overflowPunct w:val="0"/>
        <w:autoSpaceDE w:val="0"/>
        <w:autoSpaceDN w:val="0"/>
        <w:adjustRightInd w:val="0"/>
        <w:spacing w:line="340" w:lineRule="exact"/>
        <w:ind w:left="450" w:hangingChars="200" w:hanging="450"/>
        <w:jc w:val="left"/>
        <w:textAlignment w:val="baseline"/>
        <w:rPr>
          <w:rFonts w:hAnsi="ＭＳ 明朝" w:cs="ＭＳ 明朝"/>
          <w:b/>
          <w:kern w:val="0"/>
          <w:sz w:val="22"/>
        </w:rPr>
      </w:pPr>
      <w:bookmarkStart w:id="0" w:name="_GoBack"/>
      <w:bookmarkEnd w:id="0"/>
      <w:r>
        <w:rPr>
          <w:rFonts w:hAnsi="ＭＳ 明朝" w:cs="ＭＳ 明朝" w:hint="eastAsia"/>
          <w:b/>
          <w:kern w:val="0"/>
          <w:sz w:val="22"/>
          <w:bdr w:val="single" w:sz="4" w:space="0" w:color="auto"/>
        </w:rPr>
        <w:t xml:space="preserve">　９</w:t>
      </w:r>
      <w:r w:rsidR="00166EF6">
        <w:rPr>
          <w:rFonts w:hAnsi="ＭＳ 明朝" w:cs="ＭＳ 明朝" w:hint="eastAsia"/>
          <w:b/>
          <w:kern w:val="0"/>
          <w:sz w:val="22"/>
          <w:bdr w:val="single" w:sz="4" w:space="0" w:color="auto"/>
        </w:rPr>
        <w:t xml:space="preserve">　</w:t>
      </w:r>
      <w:r w:rsidR="00271CC7">
        <w:rPr>
          <w:rFonts w:hAnsi="ＭＳ 明朝" w:cs="ＭＳ 明朝" w:hint="eastAsia"/>
          <w:b/>
          <w:kern w:val="0"/>
          <w:sz w:val="22"/>
          <w:bdr w:val="single" w:sz="4" w:space="0" w:color="auto"/>
        </w:rPr>
        <w:t>栃木</w:t>
      </w:r>
      <w:r w:rsidR="00166EF6">
        <w:rPr>
          <w:rFonts w:hAnsi="ＭＳ 明朝" w:cs="ＭＳ 明朝" w:hint="eastAsia"/>
          <w:b/>
          <w:kern w:val="0"/>
          <w:sz w:val="22"/>
          <w:bdr w:val="single" w:sz="4" w:space="0" w:color="auto"/>
        </w:rPr>
        <w:t xml:space="preserve">　</w:t>
      </w:r>
      <w:r w:rsidR="007C76CF">
        <w:rPr>
          <w:rFonts w:hAnsi="ＭＳ 明朝" w:cs="ＭＳ 明朝" w:hint="eastAsia"/>
          <w:b/>
          <w:kern w:val="0"/>
          <w:sz w:val="22"/>
        </w:rPr>
        <w:t xml:space="preserve">　　　　　　令和</w:t>
      </w:r>
      <w:r w:rsidR="00376365">
        <w:rPr>
          <w:rFonts w:hAnsi="ＭＳ 明朝" w:cs="ＭＳ 明朝" w:hint="eastAsia"/>
          <w:b/>
          <w:kern w:val="0"/>
          <w:sz w:val="22"/>
        </w:rPr>
        <w:t>元年度</w:t>
      </w:r>
      <w:r w:rsidR="00D56238" w:rsidRPr="00D4165C">
        <w:rPr>
          <w:rFonts w:hAnsi="ＭＳ 明朝" w:cs="ＭＳ 明朝" w:hint="eastAsia"/>
          <w:b/>
          <w:kern w:val="0"/>
          <w:sz w:val="22"/>
        </w:rPr>
        <w:t xml:space="preserve">　</w:t>
      </w:r>
      <w:r w:rsidR="007A165F">
        <w:rPr>
          <w:rFonts w:hAnsi="ＭＳ 明朝" w:cs="ＭＳ 明朝" w:hint="eastAsia"/>
          <w:b/>
          <w:kern w:val="0"/>
          <w:sz w:val="22"/>
        </w:rPr>
        <w:t>全高長・</w:t>
      </w:r>
      <w:r w:rsidR="00D56238" w:rsidRPr="00D4165C">
        <w:rPr>
          <w:rFonts w:hAnsi="ＭＳ 明朝" w:cs="ＭＳ 明朝" w:hint="eastAsia"/>
          <w:b/>
          <w:kern w:val="0"/>
          <w:sz w:val="22"/>
        </w:rPr>
        <w:t>教育課程研究</w:t>
      </w:r>
      <w:r w:rsidR="00D4165C">
        <w:rPr>
          <w:rFonts w:hAnsi="ＭＳ 明朝" w:cs="ＭＳ 明朝" w:hint="eastAsia"/>
          <w:b/>
          <w:kern w:val="0"/>
          <w:sz w:val="22"/>
        </w:rPr>
        <w:t>委員会</w:t>
      </w:r>
      <w:r w:rsidR="00D56238" w:rsidRPr="00D4165C">
        <w:rPr>
          <w:rFonts w:hAnsi="ＭＳ 明朝" w:cs="ＭＳ 明朝" w:hint="eastAsia"/>
          <w:b/>
          <w:kern w:val="0"/>
          <w:sz w:val="22"/>
        </w:rPr>
        <w:t>資料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2410"/>
      </w:tblGrid>
      <w:tr w:rsidR="00D56238" w:rsidRPr="00D4165C" w:rsidTr="00CB7AEA">
        <w:tc>
          <w:tcPr>
            <w:tcW w:w="3686" w:type="dxa"/>
            <w:vAlign w:val="center"/>
          </w:tcPr>
          <w:p w:rsidR="00D56238" w:rsidRPr="00CB7AEA" w:rsidRDefault="00D56238" w:rsidP="00BF1BC1">
            <w:pPr>
              <w:suppressAutoHyphens/>
              <w:kinsoku w:val="0"/>
              <w:overflowPunct w:val="0"/>
              <w:autoSpaceDE w:val="0"/>
              <w:autoSpaceDN w:val="0"/>
              <w:adjustRightInd w:val="0"/>
              <w:spacing w:line="340" w:lineRule="exact"/>
              <w:jc w:val="center"/>
              <w:textAlignment w:val="baseline"/>
              <w:rPr>
                <w:rFonts w:hAnsi="ＭＳ 明朝" w:cs="ＭＳ 明朝"/>
                <w:b/>
                <w:kern w:val="0"/>
                <w:sz w:val="22"/>
                <w:szCs w:val="22"/>
              </w:rPr>
            </w:pPr>
            <w:r w:rsidRPr="00CB7AEA">
              <w:rPr>
                <w:rFonts w:hAnsi="ＭＳ 明朝" w:cs="ＭＳ 明朝" w:hint="eastAsia"/>
                <w:b/>
                <w:kern w:val="0"/>
                <w:sz w:val="22"/>
                <w:szCs w:val="22"/>
              </w:rPr>
              <w:t>先進的</w:t>
            </w:r>
            <w:r w:rsidR="00BF1BC1" w:rsidRPr="00CB7AEA">
              <w:rPr>
                <w:rFonts w:hAnsi="ＭＳ 明朝" w:cs="ＭＳ 明朝" w:hint="eastAsia"/>
                <w:b/>
                <w:kern w:val="0"/>
                <w:sz w:val="22"/>
                <w:szCs w:val="22"/>
              </w:rPr>
              <w:t>あるいは</w:t>
            </w:r>
            <w:r w:rsidRPr="00CB7AEA">
              <w:rPr>
                <w:rFonts w:hAnsi="ＭＳ 明朝" w:cs="ＭＳ 明朝" w:hint="eastAsia"/>
                <w:b/>
                <w:kern w:val="0"/>
                <w:sz w:val="22"/>
                <w:szCs w:val="22"/>
              </w:rPr>
              <w:t>特色ある教育課程</w:t>
            </w:r>
          </w:p>
        </w:tc>
        <w:tc>
          <w:tcPr>
            <w:tcW w:w="3260" w:type="dxa"/>
            <w:vAlign w:val="center"/>
          </w:tcPr>
          <w:p w:rsidR="00D56238" w:rsidRPr="00D4165C" w:rsidRDefault="00D56238" w:rsidP="00CB7AEA">
            <w:pPr>
              <w:suppressAutoHyphens/>
              <w:kinsoku w:val="0"/>
              <w:overflowPunct w:val="0"/>
              <w:autoSpaceDE w:val="0"/>
              <w:autoSpaceDN w:val="0"/>
              <w:adjustRightInd w:val="0"/>
              <w:spacing w:line="340" w:lineRule="exact"/>
              <w:jc w:val="center"/>
              <w:textAlignment w:val="baseline"/>
              <w:rPr>
                <w:rFonts w:hAnsi="ＭＳ 明朝" w:cs="ＭＳ 明朝"/>
                <w:b/>
                <w:kern w:val="0"/>
                <w:sz w:val="22"/>
              </w:rPr>
            </w:pPr>
            <w:r w:rsidRPr="00D4165C">
              <w:rPr>
                <w:rFonts w:hAnsi="ＭＳ 明朝" w:cs="ＭＳ 明朝" w:hint="eastAsia"/>
                <w:b/>
                <w:kern w:val="0"/>
                <w:sz w:val="22"/>
              </w:rPr>
              <w:t>学校名等</w:t>
            </w:r>
          </w:p>
        </w:tc>
        <w:tc>
          <w:tcPr>
            <w:tcW w:w="2410" w:type="dxa"/>
            <w:vAlign w:val="center"/>
          </w:tcPr>
          <w:p w:rsidR="00D56238" w:rsidRPr="00D4165C" w:rsidRDefault="00D56238" w:rsidP="00D56238">
            <w:pPr>
              <w:suppressAutoHyphens/>
              <w:kinsoku w:val="0"/>
              <w:overflowPunct w:val="0"/>
              <w:autoSpaceDE w:val="0"/>
              <w:autoSpaceDN w:val="0"/>
              <w:adjustRightInd w:val="0"/>
              <w:spacing w:line="340" w:lineRule="exact"/>
              <w:jc w:val="center"/>
              <w:textAlignment w:val="baseline"/>
              <w:rPr>
                <w:rFonts w:hAnsi="ＭＳ 明朝" w:cs="ＭＳ 明朝"/>
                <w:b/>
                <w:kern w:val="0"/>
                <w:sz w:val="22"/>
              </w:rPr>
            </w:pPr>
            <w:r w:rsidRPr="00D4165C">
              <w:rPr>
                <w:rFonts w:hAnsi="ＭＳ 明朝" w:cs="ＭＳ 明朝" w:hint="eastAsia"/>
                <w:b/>
                <w:kern w:val="0"/>
                <w:sz w:val="22"/>
              </w:rPr>
              <w:t>課程</w:t>
            </w:r>
          </w:p>
        </w:tc>
      </w:tr>
      <w:tr w:rsidR="00271CC7" w:rsidRPr="00271CC7" w:rsidTr="00CB7AEA">
        <w:trPr>
          <w:trHeight w:val="389"/>
        </w:trPr>
        <w:tc>
          <w:tcPr>
            <w:tcW w:w="3686" w:type="dxa"/>
            <w:vAlign w:val="center"/>
          </w:tcPr>
          <w:p w:rsidR="00D56238" w:rsidRPr="000F601F" w:rsidRDefault="00D4165C" w:rsidP="000F601F">
            <w:pPr>
              <w:suppressAutoHyphens/>
              <w:kinsoku w:val="0"/>
              <w:overflowPunct w:val="0"/>
              <w:autoSpaceDE w:val="0"/>
              <w:autoSpaceDN w:val="0"/>
              <w:adjustRightInd w:val="0"/>
              <w:spacing w:line="340" w:lineRule="exact"/>
              <w:textAlignment w:val="baseline"/>
              <w:rPr>
                <w:rFonts w:hAnsi="ＭＳ 明朝" w:cs="ＭＳ 明朝"/>
                <w:b/>
                <w:kern w:val="0"/>
                <w:sz w:val="22"/>
              </w:rPr>
            </w:pPr>
            <w:r w:rsidRPr="000F601F">
              <w:rPr>
                <w:rFonts w:hAnsi="ＭＳ 明朝" w:cs="ＭＳ 明朝" w:hint="eastAsia"/>
                <w:b/>
                <w:kern w:val="0"/>
                <w:sz w:val="22"/>
              </w:rPr>
              <w:t>「</w:t>
            </w:r>
            <w:r w:rsidR="000F601F" w:rsidRPr="000F601F">
              <w:rPr>
                <w:rFonts w:hAnsi="ＭＳ 明朝" w:cs="ＭＳ 明朝" w:hint="eastAsia"/>
                <w:b/>
                <w:kern w:val="0"/>
                <w:sz w:val="22"/>
              </w:rPr>
              <w:t>主体的・対話的で深い学び</w:t>
            </w:r>
            <w:r w:rsidRPr="000F601F">
              <w:rPr>
                <w:rFonts w:hAnsi="ＭＳ 明朝" w:cs="ＭＳ 明朝" w:hint="eastAsia"/>
                <w:b/>
                <w:kern w:val="0"/>
                <w:sz w:val="22"/>
              </w:rPr>
              <w:t>」</w:t>
            </w:r>
          </w:p>
        </w:tc>
        <w:tc>
          <w:tcPr>
            <w:tcW w:w="3260" w:type="dxa"/>
            <w:vAlign w:val="center"/>
          </w:tcPr>
          <w:p w:rsidR="00D56238" w:rsidRPr="000F601F" w:rsidRDefault="000F601F" w:rsidP="000F601F">
            <w:pPr>
              <w:suppressAutoHyphens/>
              <w:kinsoku w:val="0"/>
              <w:overflowPunct w:val="0"/>
              <w:autoSpaceDE w:val="0"/>
              <w:autoSpaceDN w:val="0"/>
              <w:adjustRightInd w:val="0"/>
              <w:spacing w:line="0" w:lineRule="atLeast"/>
              <w:textAlignment w:val="baseline"/>
              <w:rPr>
                <w:rFonts w:hAnsi="ＭＳ 明朝" w:cs="ＭＳ 明朝"/>
                <w:b/>
                <w:kern w:val="0"/>
                <w:sz w:val="22"/>
              </w:rPr>
            </w:pPr>
            <w:r w:rsidRPr="000F601F">
              <w:rPr>
                <w:rFonts w:hAnsi="ＭＳ 明朝" w:cs="ＭＳ 明朝" w:hint="eastAsia"/>
                <w:b/>
                <w:kern w:val="0"/>
                <w:sz w:val="22"/>
              </w:rPr>
              <w:t>栃木</w:t>
            </w:r>
            <w:r w:rsidR="00D56238" w:rsidRPr="000F601F">
              <w:rPr>
                <w:rFonts w:hAnsi="ＭＳ 明朝" w:cs="ＭＳ 明朝" w:hint="eastAsia"/>
                <w:b/>
                <w:kern w:val="0"/>
                <w:sz w:val="22"/>
              </w:rPr>
              <w:t>県立</w:t>
            </w:r>
            <w:r w:rsidRPr="000F601F">
              <w:rPr>
                <w:rFonts w:hAnsi="ＭＳ 明朝" w:cs="ＭＳ 明朝" w:hint="eastAsia"/>
                <w:b/>
                <w:kern w:val="0"/>
                <w:sz w:val="22"/>
              </w:rPr>
              <w:t>大田原女子高等</w:t>
            </w:r>
            <w:r w:rsidR="007A165F" w:rsidRPr="000F601F">
              <w:rPr>
                <w:rFonts w:hAnsi="ＭＳ 明朝" w:cs="ＭＳ 明朝" w:hint="eastAsia"/>
                <w:b/>
                <w:kern w:val="0"/>
                <w:sz w:val="22"/>
              </w:rPr>
              <w:t>学校</w:t>
            </w:r>
          </w:p>
        </w:tc>
        <w:tc>
          <w:tcPr>
            <w:tcW w:w="2410" w:type="dxa"/>
            <w:vAlign w:val="center"/>
          </w:tcPr>
          <w:p w:rsidR="00D56238" w:rsidRPr="000F601F" w:rsidRDefault="00D56238" w:rsidP="000F601F">
            <w:pPr>
              <w:suppressAutoHyphens/>
              <w:kinsoku w:val="0"/>
              <w:overflowPunct w:val="0"/>
              <w:autoSpaceDE w:val="0"/>
              <w:autoSpaceDN w:val="0"/>
              <w:adjustRightInd w:val="0"/>
              <w:spacing w:line="340" w:lineRule="exact"/>
              <w:textAlignment w:val="baseline"/>
              <w:rPr>
                <w:rFonts w:hAnsi="ＭＳ 明朝" w:cs="ＭＳ 明朝"/>
                <w:b/>
                <w:kern w:val="0"/>
                <w:sz w:val="22"/>
              </w:rPr>
            </w:pPr>
            <w:r w:rsidRPr="000F601F">
              <w:rPr>
                <w:rFonts w:hAnsi="ＭＳ 明朝" w:cs="ＭＳ 明朝" w:hint="eastAsia"/>
                <w:b/>
                <w:kern w:val="0"/>
                <w:sz w:val="22"/>
              </w:rPr>
              <w:t>全日制普通科</w:t>
            </w:r>
          </w:p>
        </w:tc>
      </w:tr>
    </w:tbl>
    <w:p w:rsidR="008F716D" w:rsidRPr="000F601F" w:rsidRDefault="00D56238" w:rsidP="00D4165C">
      <w:pPr>
        <w:suppressAutoHyphens/>
        <w:kinsoku w:val="0"/>
        <w:overflowPunct w:val="0"/>
        <w:autoSpaceDE w:val="0"/>
        <w:autoSpaceDN w:val="0"/>
        <w:adjustRightInd w:val="0"/>
        <w:spacing w:line="340" w:lineRule="exact"/>
        <w:ind w:left="450" w:hangingChars="200" w:hanging="450"/>
        <w:jc w:val="left"/>
        <w:textAlignment w:val="baseline"/>
        <w:rPr>
          <w:rFonts w:hAnsi="ＭＳ 明朝" w:cs="ＭＳ 明朝"/>
          <w:b/>
          <w:kern w:val="0"/>
          <w:sz w:val="22"/>
        </w:rPr>
      </w:pPr>
      <w:r w:rsidRPr="000F601F">
        <w:rPr>
          <w:rFonts w:hAnsi="ＭＳ 明朝" w:cs="ＭＳ 明朝" w:hint="eastAsia"/>
          <w:b/>
          <w:kern w:val="0"/>
          <w:sz w:val="22"/>
        </w:rPr>
        <w:t>ア</w:t>
      </w:r>
      <w:r w:rsidR="00B7563C">
        <w:rPr>
          <w:rFonts w:hAnsi="ＭＳ 明朝" w:cs="ＭＳ 明朝" w:hint="eastAsia"/>
          <w:b/>
          <w:kern w:val="0"/>
          <w:sz w:val="22"/>
        </w:rPr>
        <w:t xml:space="preserve">　</w:t>
      </w:r>
      <w:r w:rsidR="000F601F" w:rsidRPr="000F601F">
        <w:rPr>
          <w:rFonts w:hAnsi="ＭＳ 明朝" w:cs="ＭＳ 明朝" w:hint="eastAsia"/>
          <w:b/>
          <w:kern w:val="0"/>
          <w:sz w:val="22"/>
        </w:rPr>
        <w:t>取組</w:t>
      </w:r>
      <w:r w:rsidRPr="000F601F">
        <w:rPr>
          <w:rFonts w:hAnsi="ＭＳ 明朝" w:cs="ＭＳ 明朝" w:hint="eastAsia"/>
          <w:b/>
          <w:kern w:val="0"/>
          <w:sz w:val="22"/>
        </w:rPr>
        <w:t>状況について</w:t>
      </w:r>
    </w:p>
    <w:p w:rsidR="003D569F" w:rsidRPr="00B7563C" w:rsidRDefault="000A136C" w:rsidP="00B7563C">
      <w:pPr>
        <w:pStyle w:val="a3"/>
        <w:numPr>
          <w:ilvl w:val="0"/>
          <w:numId w:val="5"/>
        </w:numPr>
        <w:ind w:leftChars="0"/>
        <w:rPr>
          <w:rFonts w:hAnsi="ＭＳ 明朝"/>
          <w:b/>
          <w:sz w:val="22"/>
          <w:szCs w:val="22"/>
        </w:rPr>
      </w:pPr>
      <w:r w:rsidRPr="00B7563C">
        <w:rPr>
          <w:rFonts w:hAnsi="ＭＳ 明朝" w:hint="eastAsia"/>
          <w:b/>
          <w:sz w:val="22"/>
          <w:szCs w:val="22"/>
        </w:rPr>
        <w:t xml:space="preserve">　</w:t>
      </w:r>
      <w:r w:rsidR="005F630D" w:rsidRPr="00B7563C">
        <w:rPr>
          <w:rFonts w:hAnsi="ＭＳ 明朝" w:hint="eastAsia"/>
          <w:b/>
          <w:sz w:val="22"/>
          <w:szCs w:val="22"/>
        </w:rPr>
        <w:t>教育課程</w:t>
      </w:r>
    </w:p>
    <w:p w:rsidR="00B7563C" w:rsidRPr="00AC7679" w:rsidRDefault="003D569F" w:rsidP="00AC7679">
      <w:pPr>
        <w:rPr>
          <w:rFonts w:hAnsi="ＭＳ 明朝"/>
          <w:sz w:val="22"/>
          <w:szCs w:val="22"/>
        </w:rPr>
      </w:pPr>
      <w:r w:rsidRPr="00AC7679">
        <w:rPr>
          <w:rFonts w:hAnsi="ＭＳ 明朝" w:hint="eastAsia"/>
          <w:sz w:val="22"/>
          <w:szCs w:val="22"/>
        </w:rPr>
        <w:t>（教育課程編成）</w:t>
      </w:r>
    </w:p>
    <w:p w:rsidR="00B7563C" w:rsidRPr="00B7563C" w:rsidRDefault="00B7563C" w:rsidP="00B7563C">
      <w:pPr>
        <w:pStyle w:val="a3"/>
        <w:ind w:leftChars="0" w:left="224"/>
        <w:rPr>
          <w:rFonts w:hAnsi="ＭＳ 明朝"/>
          <w:sz w:val="22"/>
          <w:szCs w:val="22"/>
        </w:rPr>
      </w:pPr>
      <w:r w:rsidRPr="00B7563C">
        <w:rPr>
          <w:rFonts w:hAnsi="ＭＳ 明朝" w:hint="eastAsia"/>
          <w:sz w:val="22"/>
          <w:szCs w:val="22"/>
        </w:rPr>
        <w:t>・創立１０８周年の女子高で、１・２年次５クラス、３年次６クラスの計１６クラスである。</w:t>
      </w:r>
    </w:p>
    <w:p w:rsidR="00B7563C" w:rsidRPr="00B7563C" w:rsidRDefault="00B7563C" w:rsidP="005F4A82">
      <w:pPr>
        <w:ind w:leftChars="100" w:left="438" w:hangingChars="100" w:hanging="224"/>
        <w:rPr>
          <w:rFonts w:hAnsi="ＭＳ 明朝"/>
          <w:sz w:val="22"/>
          <w:szCs w:val="22"/>
        </w:rPr>
      </w:pPr>
      <w:r w:rsidRPr="00B7563C">
        <w:rPr>
          <w:rFonts w:hAnsi="ＭＳ 明朝" w:hint="eastAsia"/>
          <w:sz w:val="22"/>
          <w:szCs w:val="22"/>
        </w:rPr>
        <w:t>・本校では、平成２６年度より「主体的・対話的で深い学び」</w:t>
      </w:r>
      <w:r w:rsidRPr="00B7563C">
        <w:rPr>
          <w:rFonts w:hAnsi="ＭＳ 明朝"/>
          <w:sz w:val="22"/>
          <w:szCs w:val="22"/>
        </w:rPr>
        <w:t>(</w:t>
      </w:r>
      <w:r w:rsidRPr="00B7563C">
        <w:rPr>
          <w:rFonts w:hAnsi="ＭＳ 明朝" w:hint="eastAsia"/>
          <w:sz w:val="22"/>
          <w:szCs w:val="22"/>
        </w:rPr>
        <w:t>以下ＡＬと表記する）」の研究と実践を全校的体制で進めてきている。</w:t>
      </w:r>
    </w:p>
    <w:p w:rsidR="00B7563C" w:rsidRPr="00AC7679" w:rsidRDefault="00B7563C" w:rsidP="00AC7679">
      <w:pPr>
        <w:ind w:leftChars="100" w:left="438" w:hangingChars="100" w:hanging="224"/>
        <w:rPr>
          <w:rFonts w:hAnsi="ＭＳ 明朝"/>
          <w:sz w:val="22"/>
          <w:szCs w:val="22"/>
        </w:rPr>
      </w:pPr>
      <w:r w:rsidRPr="00AC7679">
        <w:rPr>
          <w:rFonts w:hAnsi="ＭＳ 明朝" w:hint="eastAsia"/>
          <w:sz w:val="22"/>
          <w:szCs w:val="22"/>
        </w:rPr>
        <w:t>・ＡＬの手法を取り入れることにより、生徒が習得した知識等を活用し、思考力、判断力、表現力等を高めると共に、主体的で対話的な学習態度を身につけることを基本的な目標としている。特に年度当初には新任者を含めた共通認識の形成にも力を入れている。</w:t>
      </w:r>
    </w:p>
    <w:p w:rsidR="00053E1F" w:rsidRPr="00501292" w:rsidRDefault="00B7563C" w:rsidP="00AC7679">
      <w:pPr>
        <w:pStyle w:val="a3"/>
        <w:ind w:leftChars="100" w:left="438" w:hangingChars="100" w:hanging="224"/>
        <w:rPr>
          <w:rFonts w:hAnsi="ＭＳ 明朝"/>
          <w:sz w:val="22"/>
          <w:szCs w:val="22"/>
        </w:rPr>
      </w:pPr>
      <w:r w:rsidRPr="00B7563C">
        <w:rPr>
          <w:rFonts w:hAnsi="ＭＳ 明朝" w:hint="eastAsia"/>
          <w:sz w:val="22"/>
          <w:szCs w:val="22"/>
        </w:rPr>
        <w:t>・６年目を迎えた今年度は、教員対象のＡＬ実施状況調査、生徒対象の授業評価アンケートなども活用し、「深い学び」「Ｒ８０の定着」「可視化」「ＡＬ２０」「ＩＣＴ機器の活用」をキーワードに、より組織的で、より質の高い実践を目ざしている。</w:t>
      </w:r>
    </w:p>
    <w:p w:rsidR="007114A5" w:rsidRPr="00AC7679" w:rsidRDefault="003D569F" w:rsidP="00AC7679">
      <w:pPr>
        <w:rPr>
          <w:rFonts w:hAnsi="ＭＳ 明朝"/>
          <w:sz w:val="22"/>
          <w:szCs w:val="22"/>
        </w:rPr>
      </w:pPr>
      <w:r w:rsidRPr="00AC7679">
        <w:rPr>
          <w:rFonts w:hAnsi="ＭＳ 明朝" w:hint="eastAsia"/>
          <w:sz w:val="22"/>
          <w:szCs w:val="22"/>
        </w:rPr>
        <w:t>（授業展開）</w:t>
      </w:r>
    </w:p>
    <w:p w:rsidR="00AC7679" w:rsidRPr="00AC7679" w:rsidRDefault="00AC7679" w:rsidP="00AC7679">
      <w:pPr>
        <w:ind w:leftChars="100" w:left="438" w:hangingChars="100" w:hanging="224"/>
        <w:rPr>
          <w:rFonts w:hAnsi="ＭＳ 明朝"/>
          <w:sz w:val="22"/>
          <w:szCs w:val="22"/>
        </w:rPr>
      </w:pPr>
      <w:r w:rsidRPr="00AC7679">
        <w:rPr>
          <w:rFonts w:hAnsi="ＭＳ 明朝" w:hint="eastAsia"/>
          <w:sz w:val="22"/>
          <w:szCs w:val="22"/>
        </w:rPr>
        <w:t>・「ＡＬ指数」を参考に授業を実施している。今年度も目安をＡＬ２０としている。黒板に掲示できるマグネット式の大型タイマーを活用した授業展開が基本となっている。</w:t>
      </w:r>
    </w:p>
    <w:p w:rsidR="00AC7679" w:rsidRPr="00AC7679" w:rsidRDefault="00AC7679" w:rsidP="00AC7679">
      <w:pPr>
        <w:ind w:leftChars="100" w:left="438" w:hangingChars="100" w:hanging="224"/>
        <w:rPr>
          <w:rFonts w:hAnsi="ＭＳ 明朝"/>
          <w:sz w:val="22"/>
          <w:szCs w:val="22"/>
        </w:rPr>
      </w:pPr>
      <w:r w:rsidRPr="00AC7679">
        <w:rPr>
          <w:rFonts w:hAnsi="ＭＳ 明朝" w:hint="eastAsia"/>
          <w:sz w:val="22"/>
          <w:szCs w:val="22"/>
        </w:rPr>
        <w:t>・教科や教員により書画カメラやプロジェクタ、パソコン、タブレットなどＩＣＴ機器を有効に組み合わせた授業を行っている。</w:t>
      </w:r>
    </w:p>
    <w:p w:rsidR="00AC7679" w:rsidRPr="00AC7679" w:rsidRDefault="00AC7679" w:rsidP="00AC7679">
      <w:pPr>
        <w:ind w:leftChars="100" w:left="438" w:hangingChars="100" w:hanging="224"/>
        <w:rPr>
          <w:rFonts w:hAnsi="ＭＳ 明朝"/>
          <w:sz w:val="22"/>
          <w:szCs w:val="22"/>
        </w:rPr>
      </w:pPr>
      <w:r w:rsidRPr="00AC7679">
        <w:rPr>
          <w:rFonts w:hAnsi="ＭＳ 明朝" w:hint="eastAsia"/>
          <w:sz w:val="22"/>
          <w:szCs w:val="22"/>
        </w:rPr>
        <w:t>・ペアワークやグループワークを日常的に行っている。授業内での切替えを含めて生徒も自然体で取り組んでいる。</w:t>
      </w:r>
    </w:p>
    <w:p w:rsidR="00AC7679" w:rsidRPr="00AC7679" w:rsidRDefault="00AC7679" w:rsidP="00AC7679">
      <w:pPr>
        <w:ind w:left="448" w:hangingChars="200" w:hanging="448"/>
        <w:rPr>
          <w:rFonts w:hAnsi="ＭＳ 明朝"/>
          <w:sz w:val="22"/>
          <w:szCs w:val="22"/>
        </w:rPr>
      </w:pPr>
      <w:r w:rsidRPr="00AC7679">
        <w:rPr>
          <w:rFonts w:hAnsi="ＭＳ 明朝" w:hint="eastAsia"/>
          <w:sz w:val="22"/>
          <w:szCs w:val="22"/>
        </w:rPr>
        <w:t xml:space="preserve">　・保健や芸術科目を含めてＲ８０の積極的活用を図っている。昨年度の授業評価アンケートからは取組が進んだことが窺える。より一層定着させることが今年度の大きな目標である。</w:t>
      </w:r>
    </w:p>
    <w:p w:rsidR="00AC7679" w:rsidRPr="00AC7679" w:rsidRDefault="00AC7679" w:rsidP="00AC7679">
      <w:pPr>
        <w:ind w:firstLineChars="100" w:firstLine="224"/>
        <w:rPr>
          <w:rFonts w:hAnsi="ＭＳ 明朝"/>
          <w:sz w:val="22"/>
          <w:szCs w:val="22"/>
        </w:rPr>
      </w:pPr>
      <w:r w:rsidRPr="00AC7679">
        <w:rPr>
          <w:rFonts w:hAnsi="ＭＳ 明朝" w:hint="eastAsia"/>
          <w:sz w:val="22"/>
          <w:szCs w:val="22"/>
        </w:rPr>
        <w:t>・数学では習熟度別授業の下、教えあいを効果的に行っている取組もある。</w:t>
      </w:r>
    </w:p>
    <w:p w:rsidR="00AC7679" w:rsidRPr="00AC7679" w:rsidRDefault="00AC7679" w:rsidP="00AC7679">
      <w:pPr>
        <w:ind w:firstLineChars="100" w:firstLine="224"/>
        <w:rPr>
          <w:rFonts w:hAnsi="ＭＳ 明朝"/>
          <w:sz w:val="22"/>
          <w:szCs w:val="22"/>
        </w:rPr>
      </w:pPr>
      <w:r w:rsidRPr="00AC7679">
        <w:rPr>
          <w:rFonts w:hAnsi="ＭＳ 明朝" w:hint="eastAsia"/>
          <w:sz w:val="22"/>
          <w:szCs w:val="22"/>
        </w:rPr>
        <w:t>・</w:t>
      </w:r>
      <w:r w:rsidR="00BF347D">
        <w:rPr>
          <w:rFonts w:hAnsi="ＭＳ 明朝" w:hint="eastAsia"/>
          <w:sz w:val="22"/>
          <w:szCs w:val="22"/>
        </w:rPr>
        <w:t>１、２年次の総学がＡＬの土壌を作ってきた。</w:t>
      </w:r>
      <w:r w:rsidRPr="00AC7679">
        <w:rPr>
          <w:rFonts w:hAnsi="ＭＳ 明朝" w:hint="eastAsia"/>
          <w:sz w:val="22"/>
          <w:szCs w:val="22"/>
        </w:rPr>
        <w:t>総合的な探求の時間との相乗効果を</w:t>
      </w:r>
      <w:r w:rsidR="00BF347D">
        <w:rPr>
          <w:rFonts w:hAnsi="ＭＳ 明朝" w:hint="eastAsia"/>
          <w:sz w:val="22"/>
          <w:szCs w:val="22"/>
        </w:rPr>
        <w:t>目指す。</w:t>
      </w:r>
    </w:p>
    <w:p w:rsidR="003D569F" w:rsidRPr="00501292" w:rsidRDefault="000A136C" w:rsidP="000A136C">
      <w:pPr>
        <w:rPr>
          <w:rFonts w:hAnsi="ＭＳ 明朝"/>
          <w:b/>
          <w:sz w:val="22"/>
          <w:szCs w:val="22"/>
        </w:rPr>
      </w:pPr>
      <w:r w:rsidRPr="00501292">
        <w:rPr>
          <w:rFonts w:hAnsi="ＭＳ 明朝" w:hint="eastAsia"/>
          <w:b/>
          <w:sz w:val="22"/>
          <w:szCs w:val="22"/>
        </w:rPr>
        <w:t xml:space="preserve">②　</w:t>
      </w:r>
      <w:r w:rsidR="003D569F" w:rsidRPr="00501292">
        <w:rPr>
          <w:rFonts w:hAnsi="ＭＳ 明朝" w:hint="eastAsia"/>
          <w:b/>
          <w:sz w:val="22"/>
          <w:szCs w:val="22"/>
        </w:rPr>
        <w:t>教員の指導力向上</w:t>
      </w:r>
    </w:p>
    <w:p w:rsidR="00B05756" w:rsidRPr="00501292" w:rsidRDefault="003D569F" w:rsidP="000F601F">
      <w:pPr>
        <w:rPr>
          <w:rFonts w:hAnsi="ＭＳ 明朝"/>
          <w:sz w:val="22"/>
          <w:szCs w:val="22"/>
        </w:rPr>
      </w:pPr>
      <w:r w:rsidRPr="00501292">
        <w:rPr>
          <w:rFonts w:hAnsi="ＭＳ 明朝" w:hint="eastAsia"/>
          <w:sz w:val="22"/>
          <w:szCs w:val="22"/>
        </w:rPr>
        <w:t>（教員研修）</w:t>
      </w:r>
    </w:p>
    <w:p w:rsidR="00903265" w:rsidRDefault="00AC7679" w:rsidP="00AC7679">
      <w:pPr>
        <w:ind w:leftChars="100" w:left="438" w:hangingChars="100" w:hanging="224"/>
        <w:rPr>
          <w:rFonts w:hAnsi="ＭＳ 明朝"/>
          <w:sz w:val="22"/>
          <w:szCs w:val="22"/>
        </w:rPr>
      </w:pPr>
      <w:r w:rsidRPr="00AC7679">
        <w:rPr>
          <w:rFonts w:hAnsi="ＭＳ 明朝" w:hint="eastAsia"/>
          <w:sz w:val="22"/>
          <w:szCs w:val="22"/>
        </w:rPr>
        <w:t>・「参加者のコメント欄」を付けた「授業公開シート」を活用しての相互の公開授業見学が中心である。今年度は特に「協働作問」の成果を生かした教科内研修の充実と教科の枠を超えての「事例研究会」にも力を入れたい。必要に応じて先進校視察も行っている。</w:t>
      </w:r>
    </w:p>
    <w:p w:rsidR="00B05756" w:rsidRPr="00501292" w:rsidRDefault="00713814" w:rsidP="00B05756">
      <w:pPr>
        <w:rPr>
          <w:rFonts w:hAnsi="ＭＳ 明朝"/>
          <w:sz w:val="22"/>
          <w:szCs w:val="22"/>
        </w:rPr>
      </w:pPr>
      <w:r w:rsidRPr="00501292">
        <w:rPr>
          <w:rFonts w:hAnsi="ＭＳ 明朝" w:hint="eastAsia"/>
          <w:sz w:val="22"/>
          <w:szCs w:val="22"/>
        </w:rPr>
        <w:t>（外部人材の活用）</w:t>
      </w:r>
    </w:p>
    <w:p w:rsidR="00AC7679" w:rsidRPr="00AC7679" w:rsidRDefault="00AC7679" w:rsidP="00AC7679">
      <w:pPr>
        <w:ind w:leftChars="100" w:left="438" w:hangingChars="100" w:hanging="224"/>
        <w:rPr>
          <w:rFonts w:hAnsi="ＭＳ 明朝"/>
          <w:sz w:val="22"/>
          <w:szCs w:val="22"/>
        </w:rPr>
      </w:pPr>
      <w:r w:rsidRPr="00AC7679">
        <w:rPr>
          <w:rFonts w:hAnsi="ＭＳ 明朝" w:hint="eastAsia"/>
          <w:sz w:val="22"/>
          <w:szCs w:val="22"/>
        </w:rPr>
        <w:t>・平成２６</w:t>
      </w:r>
      <w:r w:rsidR="00CB7AEA">
        <w:rPr>
          <w:rFonts w:hAnsi="ＭＳ 明朝" w:hint="eastAsia"/>
          <w:sz w:val="22"/>
          <w:szCs w:val="22"/>
        </w:rPr>
        <w:t>～</w:t>
      </w:r>
      <w:r w:rsidRPr="00AC7679">
        <w:rPr>
          <w:rFonts w:hAnsi="ＭＳ 明朝" w:hint="eastAsia"/>
          <w:sz w:val="22"/>
          <w:szCs w:val="22"/>
        </w:rPr>
        <w:t>２９年度に、小林昭文氏、松本敏氏、若杉俊明氏、下町壽男氏、蘆田章吾氏、中島博司氏を招いて現職教育を行っ</w:t>
      </w:r>
      <w:r w:rsidR="00CB7AEA">
        <w:rPr>
          <w:rFonts w:hAnsi="ＭＳ 明朝" w:hint="eastAsia"/>
          <w:sz w:val="22"/>
          <w:szCs w:val="22"/>
        </w:rPr>
        <w:t>た</w:t>
      </w:r>
      <w:r w:rsidRPr="00AC7679">
        <w:rPr>
          <w:rFonts w:hAnsi="ＭＳ 明朝" w:hint="eastAsia"/>
          <w:sz w:val="22"/>
          <w:szCs w:val="22"/>
        </w:rPr>
        <w:t>。</w:t>
      </w:r>
      <w:r w:rsidR="00CB7AEA">
        <w:rPr>
          <w:rFonts w:hAnsi="ＭＳ 明朝" w:hint="eastAsia"/>
          <w:sz w:val="22"/>
          <w:szCs w:val="22"/>
        </w:rPr>
        <w:t>本校のＡＬは中島氏のご教示</w:t>
      </w:r>
      <w:r w:rsidR="002512D5">
        <w:rPr>
          <w:rFonts w:hAnsi="ＭＳ 明朝" w:hint="eastAsia"/>
          <w:sz w:val="22"/>
          <w:szCs w:val="22"/>
        </w:rPr>
        <w:t>によるところ</w:t>
      </w:r>
      <w:r w:rsidR="00CB7AEA">
        <w:rPr>
          <w:rFonts w:hAnsi="ＭＳ 明朝" w:hint="eastAsia"/>
          <w:sz w:val="22"/>
          <w:szCs w:val="22"/>
        </w:rPr>
        <w:t>が大きい。</w:t>
      </w:r>
    </w:p>
    <w:p w:rsidR="007114A5" w:rsidRPr="002E4BD5" w:rsidRDefault="002E4BD5" w:rsidP="002E4BD5">
      <w:pPr>
        <w:rPr>
          <w:rFonts w:hAnsi="ＭＳ 明朝"/>
          <w:b/>
          <w:sz w:val="22"/>
          <w:szCs w:val="22"/>
        </w:rPr>
      </w:pPr>
      <w:r w:rsidRPr="002E4BD5">
        <w:rPr>
          <w:rFonts w:hAnsi="ＭＳ 明朝" w:hint="eastAsia"/>
          <w:b/>
          <w:sz w:val="22"/>
          <w:szCs w:val="22"/>
        </w:rPr>
        <w:t xml:space="preserve">③　</w:t>
      </w:r>
      <w:r w:rsidR="000A136C" w:rsidRPr="002E4BD5">
        <w:rPr>
          <w:rFonts w:hAnsi="ＭＳ 明朝" w:hint="eastAsia"/>
          <w:b/>
          <w:sz w:val="22"/>
          <w:szCs w:val="22"/>
        </w:rPr>
        <w:t>校内組織</w:t>
      </w:r>
    </w:p>
    <w:p w:rsidR="00AC7679" w:rsidRPr="002E4BD5" w:rsidRDefault="00AC7679" w:rsidP="002E4BD5">
      <w:pPr>
        <w:pStyle w:val="a3"/>
        <w:spacing w:line="264" w:lineRule="exact"/>
        <w:ind w:leftChars="100" w:left="438" w:hangingChars="100" w:hanging="224"/>
        <w:rPr>
          <w:rFonts w:hAnsi="ＭＳ 明朝"/>
          <w:sz w:val="22"/>
          <w:szCs w:val="22"/>
        </w:rPr>
      </w:pPr>
      <w:r w:rsidRPr="002E4BD5">
        <w:rPr>
          <w:rFonts w:hAnsi="ＭＳ 明朝" w:hint="eastAsia"/>
          <w:sz w:val="22"/>
          <w:szCs w:val="22"/>
        </w:rPr>
        <w:t>・若手のリーダーである進路指導副部長を委員長とするＡＬ推進委員会を設置し、組織的で計画的な実践に努めている。</w:t>
      </w:r>
    </w:p>
    <w:p w:rsidR="00501292" w:rsidRDefault="00AC7679" w:rsidP="00AC7679">
      <w:pPr>
        <w:spacing w:line="264" w:lineRule="exact"/>
        <w:ind w:left="445" w:hanging="445"/>
        <w:rPr>
          <w:rFonts w:hAnsi="ＭＳ 明朝"/>
          <w:sz w:val="22"/>
          <w:szCs w:val="22"/>
        </w:rPr>
      </w:pPr>
      <w:r w:rsidRPr="00AC7679">
        <w:rPr>
          <w:rFonts w:hAnsi="ＭＳ 明朝" w:hint="eastAsia"/>
          <w:sz w:val="22"/>
          <w:szCs w:val="22"/>
        </w:rPr>
        <w:t xml:space="preserve">　・公開授業については昨年度に続き公開期間</w:t>
      </w:r>
      <w:r w:rsidRPr="00AC7679">
        <w:rPr>
          <w:rFonts w:hAnsi="ＭＳ 明朝"/>
          <w:sz w:val="22"/>
          <w:szCs w:val="22"/>
        </w:rPr>
        <w:t>(</w:t>
      </w:r>
      <w:r w:rsidRPr="00AC7679">
        <w:rPr>
          <w:rFonts w:hAnsi="ＭＳ 明朝" w:hint="eastAsia"/>
          <w:sz w:val="22"/>
          <w:szCs w:val="22"/>
        </w:rPr>
        <w:t>１・２学期に各１ヶ月間程度</w:t>
      </w:r>
      <w:r w:rsidRPr="00AC7679">
        <w:rPr>
          <w:rFonts w:hAnsi="ＭＳ 明朝"/>
          <w:sz w:val="22"/>
          <w:szCs w:val="22"/>
        </w:rPr>
        <w:t>)</w:t>
      </w:r>
      <w:r w:rsidRPr="00AC7679">
        <w:rPr>
          <w:rFonts w:hAnsi="ＭＳ 明朝" w:hint="eastAsia"/>
          <w:sz w:val="22"/>
          <w:szCs w:val="22"/>
        </w:rPr>
        <w:t>を設けて期間内にＡＬ指数を公表して授業を行っている。１日だけ外部にも公開している。</w:t>
      </w:r>
      <w:r w:rsidR="00497A6F" w:rsidRPr="00501292">
        <w:rPr>
          <w:rFonts w:hAnsi="ＭＳ 明朝" w:hint="eastAsia"/>
          <w:sz w:val="22"/>
          <w:szCs w:val="22"/>
        </w:rPr>
        <w:t xml:space="preserve">　</w:t>
      </w:r>
    </w:p>
    <w:p w:rsidR="003D569F" w:rsidRPr="00501292" w:rsidRDefault="000A136C" w:rsidP="000F601F">
      <w:pPr>
        <w:ind w:left="450" w:hangingChars="200" w:hanging="450"/>
        <w:rPr>
          <w:rFonts w:hAnsi="ＭＳ 明朝"/>
          <w:b/>
          <w:sz w:val="22"/>
          <w:szCs w:val="22"/>
        </w:rPr>
      </w:pPr>
      <w:r w:rsidRPr="00501292">
        <w:rPr>
          <w:rFonts w:hAnsi="ＭＳ 明朝" w:hint="eastAsia"/>
          <w:b/>
          <w:sz w:val="22"/>
          <w:szCs w:val="22"/>
        </w:rPr>
        <w:t xml:space="preserve">④　</w:t>
      </w:r>
      <w:r w:rsidR="00D55AE2" w:rsidRPr="00501292">
        <w:rPr>
          <w:rFonts w:hAnsi="ＭＳ 明朝" w:hint="eastAsia"/>
          <w:b/>
          <w:sz w:val="22"/>
          <w:szCs w:val="22"/>
        </w:rPr>
        <w:t>施設設備</w:t>
      </w:r>
    </w:p>
    <w:p w:rsidR="00903265" w:rsidRPr="002E4BD5" w:rsidRDefault="002E4BD5" w:rsidP="002E4BD5">
      <w:pPr>
        <w:pStyle w:val="a3"/>
        <w:ind w:leftChars="100" w:left="438" w:hangingChars="100" w:hanging="224"/>
        <w:rPr>
          <w:rFonts w:hAnsi="ＭＳ 明朝"/>
          <w:sz w:val="22"/>
          <w:szCs w:val="22"/>
        </w:rPr>
      </w:pPr>
      <w:r w:rsidRPr="002E4BD5">
        <w:rPr>
          <w:rFonts w:hAnsi="ＭＳ 明朝" w:hint="eastAsia"/>
          <w:sz w:val="22"/>
          <w:szCs w:val="22"/>
        </w:rPr>
        <w:t>・栃木県の「アクティブ・スクール」プラン等を活用し、全教室にプロジェクタを、また、ミニホワイトボードを１０枚ずつ、マグネット式の大型タイマーを１台ずつ整備した。</w:t>
      </w:r>
    </w:p>
    <w:p w:rsidR="00053E1F" w:rsidRPr="000F601F" w:rsidRDefault="000A136C" w:rsidP="000F601F">
      <w:pPr>
        <w:pStyle w:val="a3"/>
        <w:ind w:leftChars="0" w:left="0"/>
        <w:rPr>
          <w:rFonts w:hAnsi="ＭＳ 明朝"/>
          <w:b/>
          <w:sz w:val="22"/>
          <w:szCs w:val="22"/>
        </w:rPr>
      </w:pPr>
      <w:r w:rsidRPr="000F601F">
        <w:rPr>
          <w:rFonts w:hAnsi="ＭＳ 明朝" w:hint="eastAsia"/>
          <w:b/>
          <w:sz w:val="22"/>
          <w:szCs w:val="22"/>
        </w:rPr>
        <w:t xml:space="preserve">⑤　</w:t>
      </w:r>
      <w:r w:rsidR="00D55AE2" w:rsidRPr="000F601F">
        <w:rPr>
          <w:rFonts w:hAnsi="ＭＳ 明朝" w:hint="eastAsia"/>
          <w:b/>
          <w:sz w:val="22"/>
          <w:szCs w:val="22"/>
        </w:rPr>
        <w:t>取組の成果の（都道府県）全体への普及・共有方法</w:t>
      </w:r>
    </w:p>
    <w:p w:rsidR="00501292" w:rsidRDefault="00BB52B2" w:rsidP="00501292">
      <w:pPr>
        <w:spacing w:line="264" w:lineRule="exact"/>
        <w:ind w:left="445" w:hanging="445"/>
        <w:rPr>
          <w:rFonts w:hAnsi="ＭＳ 明朝"/>
          <w:sz w:val="22"/>
          <w:szCs w:val="22"/>
        </w:rPr>
      </w:pPr>
      <w:r w:rsidRPr="000F601F">
        <w:rPr>
          <w:rFonts w:hAnsi="ＭＳ 明朝" w:hint="eastAsia"/>
          <w:sz w:val="22"/>
          <w:szCs w:val="22"/>
        </w:rPr>
        <w:t xml:space="preserve">　</w:t>
      </w:r>
      <w:r w:rsidR="002E4BD5" w:rsidRPr="002E4BD5">
        <w:rPr>
          <w:rFonts w:hAnsi="ＭＳ 明朝" w:hint="eastAsia"/>
          <w:sz w:val="22"/>
          <w:szCs w:val="22"/>
        </w:rPr>
        <w:t>・近隣の大田原高校と研修会を共有し、それぞれが企画する研修会等に相互に参加している。６月の授業公開には保護者や近隣の小中学校、高校の教員が訪れて来る。</w:t>
      </w:r>
    </w:p>
    <w:p w:rsidR="007114A5" w:rsidRPr="00501292" w:rsidRDefault="000A136C" w:rsidP="000A136C">
      <w:pPr>
        <w:rPr>
          <w:rFonts w:hAnsi="ＭＳ 明朝"/>
          <w:b/>
          <w:sz w:val="22"/>
          <w:szCs w:val="22"/>
        </w:rPr>
      </w:pPr>
      <w:r w:rsidRPr="00501292">
        <w:rPr>
          <w:rFonts w:hAnsi="ＭＳ 明朝" w:hint="eastAsia"/>
          <w:b/>
          <w:sz w:val="22"/>
          <w:szCs w:val="22"/>
        </w:rPr>
        <w:t xml:space="preserve">⑥　</w:t>
      </w:r>
      <w:r w:rsidR="007114A5" w:rsidRPr="00501292">
        <w:rPr>
          <w:rFonts w:hAnsi="ＭＳ 明朝"/>
          <w:b/>
          <w:sz w:val="22"/>
          <w:szCs w:val="22"/>
        </w:rPr>
        <w:t>その他</w:t>
      </w:r>
    </w:p>
    <w:p w:rsidR="00501292" w:rsidRDefault="002E4BD5" w:rsidP="002E4BD5">
      <w:pPr>
        <w:spacing w:line="264" w:lineRule="exact"/>
        <w:ind w:leftChars="100" w:left="438" w:hangingChars="100" w:hanging="224"/>
        <w:rPr>
          <w:rFonts w:hAnsi="ＭＳ 明朝"/>
          <w:sz w:val="22"/>
          <w:szCs w:val="22"/>
        </w:rPr>
      </w:pPr>
      <w:r w:rsidRPr="002E4BD5">
        <w:rPr>
          <w:rFonts w:hAnsi="ＭＳ 明朝" w:hint="eastAsia"/>
          <w:sz w:val="22"/>
          <w:szCs w:val="22"/>
        </w:rPr>
        <w:t>・Ｒ８０の取組は、論理的な思考力や表現力を育成する深い学びにつながるものであり、極めて有効であると考え一層の実践を進めている。記述式・論述式問題を解答するために必要な力をＡＬを通しても付けられるよう工夫する。</w:t>
      </w:r>
      <w:r w:rsidR="009D6A82" w:rsidRPr="00501292">
        <w:rPr>
          <w:rFonts w:hAnsi="ＭＳ 明朝" w:hint="eastAsia"/>
          <w:sz w:val="22"/>
          <w:szCs w:val="22"/>
        </w:rPr>
        <w:t xml:space="preserve">　</w:t>
      </w:r>
    </w:p>
    <w:p w:rsidR="002E4BD5" w:rsidRDefault="00D56238" w:rsidP="002E4BD5">
      <w:pPr>
        <w:ind w:left="450" w:hangingChars="200" w:hanging="450"/>
        <w:rPr>
          <w:rFonts w:hAnsi="ＭＳ 明朝"/>
          <w:b/>
          <w:sz w:val="22"/>
          <w:szCs w:val="22"/>
        </w:rPr>
      </w:pPr>
      <w:r w:rsidRPr="00501292">
        <w:rPr>
          <w:rFonts w:hAnsi="ＭＳ 明朝" w:hint="eastAsia"/>
          <w:b/>
          <w:sz w:val="22"/>
          <w:szCs w:val="22"/>
        </w:rPr>
        <w:t xml:space="preserve">イ　</w:t>
      </w:r>
      <w:r w:rsidR="008F716D" w:rsidRPr="00501292">
        <w:rPr>
          <w:rFonts w:hAnsi="ＭＳ 明朝" w:hint="eastAsia"/>
          <w:b/>
          <w:sz w:val="22"/>
          <w:szCs w:val="22"/>
        </w:rPr>
        <w:t>今後の</w:t>
      </w:r>
      <w:r w:rsidR="00053E1F" w:rsidRPr="00501292">
        <w:rPr>
          <w:rFonts w:hAnsi="ＭＳ 明朝" w:hint="eastAsia"/>
          <w:b/>
          <w:sz w:val="22"/>
          <w:szCs w:val="22"/>
        </w:rPr>
        <w:t>課題</w:t>
      </w:r>
    </w:p>
    <w:p w:rsidR="002E4BD5" w:rsidRPr="002E4BD5" w:rsidRDefault="002E4BD5" w:rsidP="002E4BD5">
      <w:pPr>
        <w:ind w:leftChars="100" w:left="438" w:hangingChars="100" w:hanging="224"/>
        <w:rPr>
          <w:rFonts w:hAnsi="ＭＳ 明朝"/>
          <w:sz w:val="22"/>
          <w:szCs w:val="22"/>
        </w:rPr>
      </w:pPr>
      <w:r w:rsidRPr="002E4BD5">
        <w:rPr>
          <w:rFonts w:hAnsi="ＭＳ 明朝" w:hint="eastAsia"/>
          <w:sz w:val="22"/>
          <w:szCs w:val="22"/>
        </w:rPr>
        <w:t>・ＡＬに対する評価法の確立</w:t>
      </w:r>
      <w:r w:rsidR="007C76CF">
        <w:rPr>
          <w:rFonts w:hAnsi="ＭＳ 明朝" w:hint="eastAsia"/>
          <w:sz w:val="22"/>
          <w:szCs w:val="22"/>
        </w:rPr>
        <w:t>（</w:t>
      </w:r>
      <w:r w:rsidRPr="002E4BD5">
        <w:rPr>
          <w:rFonts w:hAnsi="ＭＳ 明朝" w:hint="eastAsia"/>
          <w:sz w:val="22"/>
          <w:szCs w:val="22"/>
        </w:rPr>
        <w:t>感覚的、経験則的な評価から</w:t>
      </w:r>
      <w:r w:rsidR="007C76CF">
        <w:rPr>
          <w:rFonts w:hAnsi="ＭＳ 明朝" w:hint="eastAsia"/>
          <w:sz w:val="22"/>
          <w:szCs w:val="22"/>
        </w:rPr>
        <w:t>の</w:t>
      </w:r>
      <w:r w:rsidRPr="002E4BD5">
        <w:rPr>
          <w:rFonts w:hAnsi="ＭＳ 明朝" w:hint="eastAsia"/>
          <w:sz w:val="22"/>
          <w:szCs w:val="22"/>
        </w:rPr>
        <w:t>脱却</w:t>
      </w:r>
      <w:r w:rsidR="007C76CF">
        <w:rPr>
          <w:rFonts w:hAnsi="ＭＳ 明朝" w:hint="eastAsia"/>
          <w:sz w:val="22"/>
          <w:szCs w:val="22"/>
        </w:rPr>
        <w:t>）</w:t>
      </w:r>
      <w:r w:rsidRPr="002E4BD5">
        <w:rPr>
          <w:rFonts w:hAnsi="ＭＳ 明朝" w:hint="eastAsia"/>
          <w:sz w:val="22"/>
          <w:szCs w:val="22"/>
        </w:rPr>
        <w:t>。</w:t>
      </w:r>
      <w:r w:rsidR="007C76CF" w:rsidRPr="007C76CF">
        <w:rPr>
          <w:rFonts w:hAnsi="ＭＳ 明朝" w:hint="eastAsia"/>
          <w:sz w:val="22"/>
          <w:szCs w:val="22"/>
        </w:rPr>
        <w:t>実践面での二極化。</w:t>
      </w:r>
    </w:p>
    <w:p w:rsidR="007C76CF" w:rsidRPr="007C76CF" w:rsidRDefault="002E4BD5" w:rsidP="007C76CF">
      <w:pPr>
        <w:ind w:leftChars="100" w:left="438" w:hangingChars="100" w:hanging="224"/>
        <w:rPr>
          <w:rFonts w:hAnsi="ＭＳ 明朝"/>
          <w:sz w:val="22"/>
          <w:szCs w:val="22"/>
        </w:rPr>
      </w:pPr>
      <w:r w:rsidRPr="002E4BD5">
        <w:rPr>
          <w:rFonts w:hAnsi="ＭＳ 明朝" w:hint="eastAsia"/>
          <w:sz w:val="22"/>
          <w:szCs w:val="22"/>
        </w:rPr>
        <w:t>・グループワーク等について配慮を要する生徒に対して</w:t>
      </w:r>
      <w:r w:rsidR="007C76CF">
        <w:rPr>
          <w:rFonts w:hAnsi="ＭＳ 明朝" w:hint="eastAsia"/>
          <w:sz w:val="22"/>
          <w:szCs w:val="22"/>
        </w:rPr>
        <w:t>の</w:t>
      </w:r>
      <w:r w:rsidRPr="002E4BD5">
        <w:rPr>
          <w:rFonts w:hAnsi="ＭＳ 明朝" w:hint="eastAsia"/>
          <w:sz w:val="22"/>
          <w:szCs w:val="22"/>
        </w:rPr>
        <w:t>合</w:t>
      </w:r>
      <w:r w:rsidR="007C76CF">
        <w:rPr>
          <w:rFonts w:hAnsi="ＭＳ 明朝" w:hint="eastAsia"/>
          <w:sz w:val="22"/>
          <w:szCs w:val="22"/>
        </w:rPr>
        <w:t>理</w:t>
      </w:r>
      <w:r w:rsidRPr="002E4BD5">
        <w:rPr>
          <w:rFonts w:hAnsi="ＭＳ 明朝" w:hint="eastAsia"/>
          <w:sz w:val="22"/>
          <w:szCs w:val="22"/>
        </w:rPr>
        <w:t>的な対応</w:t>
      </w:r>
      <w:r w:rsidR="007C76CF">
        <w:rPr>
          <w:rFonts w:hAnsi="ＭＳ 明朝" w:hint="eastAsia"/>
          <w:sz w:val="22"/>
          <w:szCs w:val="22"/>
        </w:rPr>
        <w:t>。</w:t>
      </w:r>
      <w:r w:rsidR="007C76CF" w:rsidRPr="007C76CF">
        <w:rPr>
          <w:rFonts w:hAnsi="ＭＳ 明朝" w:hint="eastAsia"/>
          <w:sz w:val="22"/>
          <w:szCs w:val="22"/>
        </w:rPr>
        <w:t>新任教員への対応</w:t>
      </w:r>
      <w:r w:rsidR="002512D5">
        <w:rPr>
          <w:rFonts w:hAnsi="ＭＳ 明朝" w:hint="eastAsia"/>
          <w:sz w:val="22"/>
          <w:szCs w:val="22"/>
        </w:rPr>
        <w:t>。</w:t>
      </w:r>
    </w:p>
    <w:p w:rsidR="002E4BD5" w:rsidRPr="002E4BD5" w:rsidRDefault="002E4BD5" w:rsidP="002E4BD5">
      <w:pPr>
        <w:ind w:firstLineChars="100" w:firstLine="224"/>
        <w:rPr>
          <w:rFonts w:hAnsi="ＭＳ 明朝"/>
          <w:sz w:val="22"/>
          <w:szCs w:val="22"/>
        </w:rPr>
      </w:pPr>
      <w:r w:rsidRPr="002E4BD5">
        <w:rPr>
          <w:rFonts w:hAnsi="ＭＳ 明朝" w:hint="eastAsia"/>
          <w:sz w:val="22"/>
          <w:szCs w:val="22"/>
        </w:rPr>
        <w:t>・主体的な学習態度と対話的な学習との両立</w:t>
      </w:r>
      <w:r w:rsidR="007C76CF">
        <w:rPr>
          <w:rFonts w:hAnsi="ＭＳ 明朝" w:hint="eastAsia"/>
          <w:sz w:val="22"/>
          <w:szCs w:val="22"/>
        </w:rPr>
        <w:t>。</w:t>
      </w:r>
      <w:r w:rsidRPr="002E4BD5">
        <w:rPr>
          <w:rFonts w:hAnsi="ＭＳ 明朝" w:hint="eastAsia"/>
          <w:sz w:val="22"/>
          <w:szCs w:val="22"/>
        </w:rPr>
        <w:t>ＡＬの目的についての共通認識の形成</w:t>
      </w:r>
      <w:r w:rsidR="007C76CF">
        <w:rPr>
          <w:rFonts w:hAnsi="ＭＳ 明朝" w:hint="eastAsia"/>
          <w:sz w:val="22"/>
          <w:szCs w:val="22"/>
        </w:rPr>
        <w:t>。</w:t>
      </w:r>
    </w:p>
    <w:p w:rsidR="00393162" w:rsidRPr="00D4165C" w:rsidRDefault="00286737" w:rsidP="00903265">
      <w:pPr>
        <w:ind w:firstLineChars="100" w:firstLine="118"/>
        <w:rPr>
          <w:rFonts w:hAnsi="ＭＳ 明朝"/>
          <w:sz w:val="22"/>
          <w:szCs w:val="22"/>
        </w:rPr>
      </w:pPr>
      <w:r w:rsidRPr="00D4165C">
        <w:rPr>
          <w:rFonts w:hAnsi="ＭＳ 明朝"/>
          <w:noProof/>
          <w:sz w:val="22"/>
          <w:szCs w:val="22"/>
        </w:rPr>
        <mc:AlternateContent>
          <mc:Choice Requires="wps">
            <w:drawing>
              <wp:anchor distT="0" distB="0" distL="114300" distR="114300" simplePos="0" relativeHeight="251658752" behindDoc="0" locked="0" layoutInCell="1" allowOverlap="1" wp14:anchorId="671B3870" wp14:editId="1A5118A6">
                <wp:simplePos x="0" y="0"/>
                <wp:positionH relativeFrom="column">
                  <wp:posOffset>222885</wp:posOffset>
                </wp:positionH>
                <wp:positionV relativeFrom="paragraph">
                  <wp:posOffset>11431</wp:posOffset>
                </wp:positionV>
                <wp:extent cx="6038850" cy="24765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47650"/>
                        </a:xfrm>
                        <a:prstGeom prst="rect">
                          <a:avLst/>
                        </a:prstGeom>
                        <a:solidFill>
                          <a:srgbClr val="FFFFFF"/>
                        </a:solidFill>
                        <a:ln w="9525">
                          <a:solidFill>
                            <a:srgbClr val="000000"/>
                          </a:solidFill>
                          <a:miter lim="800000"/>
                          <a:headEnd/>
                          <a:tailEnd/>
                        </a:ln>
                      </wps:spPr>
                      <wps:txbx>
                        <w:txbxContent>
                          <w:p w:rsidR="00393162" w:rsidRPr="001872AC" w:rsidRDefault="000F601F" w:rsidP="00501292">
                            <w:pPr>
                              <w:jc w:val="left"/>
                              <w:rPr>
                                <w:b/>
                                <w:sz w:val="22"/>
                                <w:szCs w:val="22"/>
                              </w:rPr>
                            </w:pPr>
                            <w:r w:rsidRPr="001872AC">
                              <w:rPr>
                                <w:rFonts w:hint="eastAsia"/>
                                <w:b/>
                                <w:sz w:val="22"/>
                                <w:szCs w:val="22"/>
                              </w:rPr>
                              <w:t>栃木</w:t>
                            </w:r>
                            <w:r w:rsidR="00393162" w:rsidRPr="001872AC">
                              <w:rPr>
                                <w:rFonts w:hint="eastAsia"/>
                                <w:b/>
                                <w:sz w:val="22"/>
                                <w:szCs w:val="22"/>
                              </w:rPr>
                              <w:t>県立</w:t>
                            </w:r>
                            <w:r w:rsidRPr="001872AC">
                              <w:rPr>
                                <w:rFonts w:hint="eastAsia"/>
                                <w:b/>
                                <w:sz w:val="22"/>
                                <w:szCs w:val="22"/>
                              </w:rPr>
                              <w:t>大田原女子高等</w:t>
                            </w:r>
                            <w:r w:rsidR="007A165F" w:rsidRPr="001872AC">
                              <w:rPr>
                                <w:rFonts w:hint="eastAsia"/>
                                <w:b/>
                                <w:sz w:val="22"/>
                                <w:szCs w:val="22"/>
                              </w:rPr>
                              <w:t>学校</w:t>
                            </w:r>
                            <w:r w:rsidR="00393162" w:rsidRPr="001872AC">
                              <w:rPr>
                                <w:rFonts w:hint="eastAsia"/>
                                <w:b/>
                                <w:sz w:val="22"/>
                                <w:szCs w:val="22"/>
                              </w:rPr>
                              <w:t>ホームページ</w:t>
                            </w:r>
                            <w:r w:rsidR="001872AC" w:rsidRPr="001872AC">
                              <w:rPr>
                                <w:rFonts w:asciiTheme="majorHAnsi" w:hAnsiTheme="majorHAnsi" w:cstheme="majorHAnsi"/>
                                <w:b/>
                                <w:sz w:val="22"/>
                                <w:szCs w:val="22"/>
                              </w:rPr>
                              <w:t>htt</w:t>
                            </w:r>
                            <w:r w:rsidRPr="001872AC">
                              <w:rPr>
                                <w:rStyle w:val="u35"/>
                                <w:rFonts w:asciiTheme="majorHAnsi" w:hAnsiTheme="majorHAnsi" w:cstheme="majorHAnsi"/>
                                <w:b/>
                                <w:color w:val="auto"/>
                                <w:sz w:val="22"/>
                                <w:szCs w:val="22"/>
                              </w:rPr>
                              <w:t>p:</w:t>
                            </w:r>
                            <w:r w:rsidR="007C76CF" w:rsidRPr="001872AC">
                              <w:rPr>
                                <w:rFonts w:asciiTheme="majorHAnsi" w:hAnsiTheme="majorHAnsi" w:cstheme="majorHAnsi"/>
                                <w:b/>
                                <w:sz w:val="22"/>
                                <w:szCs w:val="22"/>
                              </w:rPr>
                              <w:t>//www.tochigi-edu.ed.jp/otawarajoshi/nc2/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7.55pt;margin-top:.9pt;width:475.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">
                <v:textbox inset="5.85pt,.7pt,5.85pt,.7pt">
                  <w:txbxContent>
                    <w:p w:rsidR="00393162" w:rsidRPr="001872AC" w:rsidRDefault="000F601F" w:rsidP="00501292">
                      <w:pPr>
                        <w:jc w:val="left"/>
                        <w:rPr>
                          <w:b/>
                          <w:sz w:val="22"/>
                          <w:szCs w:val="22"/>
                        </w:rPr>
                      </w:pPr>
                      <w:r w:rsidRPr="001872AC">
                        <w:rPr>
                          <w:rFonts w:hint="eastAsia"/>
                          <w:b/>
                          <w:sz w:val="22"/>
                          <w:szCs w:val="22"/>
                        </w:rPr>
                        <w:t>栃木</w:t>
                      </w:r>
                      <w:r w:rsidR="00393162" w:rsidRPr="001872AC">
                        <w:rPr>
                          <w:rFonts w:hint="eastAsia"/>
                          <w:b/>
                          <w:sz w:val="22"/>
                          <w:szCs w:val="22"/>
                        </w:rPr>
                        <w:t>県立</w:t>
                      </w:r>
                      <w:r w:rsidRPr="001872AC">
                        <w:rPr>
                          <w:rFonts w:hint="eastAsia"/>
                          <w:b/>
                          <w:sz w:val="22"/>
                          <w:szCs w:val="22"/>
                        </w:rPr>
                        <w:t>大田原女子高等</w:t>
                      </w:r>
                      <w:r w:rsidR="007A165F" w:rsidRPr="001872AC">
                        <w:rPr>
                          <w:rFonts w:hint="eastAsia"/>
                          <w:b/>
                          <w:sz w:val="22"/>
                          <w:szCs w:val="22"/>
                        </w:rPr>
                        <w:t>学校</w:t>
                      </w:r>
                      <w:r w:rsidR="00393162" w:rsidRPr="001872AC">
                        <w:rPr>
                          <w:rFonts w:hint="eastAsia"/>
                          <w:b/>
                          <w:sz w:val="22"/>
                          <w:szCs w:val="22"/>
                        </w:rPr>
                        <w:t>ホームページ</w:t>
                      </w:r>
                      <w:r w:rsidR="001872AC" w:rsidRPr="001872AC">
                        <w:rPr>
                          <w:rFonts w:asciiTheme="majorHAnsi" w:hAnsiTheme="majorHAnsi" w:cstheme="majorHAnsi"/>
                          <w:b/>
                          <w:sz w:val="22"/>
                          <w:szCs w:val="22"/>
                        </w:rPr>
                        <w:t>htt</w:t>
                      </w:r>
                      <w:r w:rsidRPr="001872AC">
                        <w:rPr>
                          <w:rStyle w:val="u35"/>
                          <w:rFonts w:asciiTheme="majorHAnsi" w:hAnsiTheme="majorHAnsi" w:cstheme="majorHAnsi"/>
                          <w:b/>
                          <w:color w:val="auto"/>
                          <w:sz w:val="22"/>
                          <w:szCs w:val="22"/>
                        </w:rPr>
                        <w:t>p:</w:t>
                      </w:r>
                      <w:r w:rsidR="007C76CF" w:rsidRPr="001872AC">
                        <w:rPr>
                          <w:rFonts w:asciiTheme="majorHAnsi" w:hAnsiTheme="majorHAnsi" w:cstheme="majorHAnsi"/>
                          <w:b/>
                          <w:sz w:val="22"/>
                          <w:szCs w:val="22"/>
                        </w:rPr>
                        <w:t>//w</w:t>
                      </w:r>
                      <w:bookmarkStart w:id="1" w:name="_GoBack"/>
                      <w:bookmarkEnd w:id="1"/>
                      <w:r w:rsidR="007C76CF" w:rsidRPr="001872AC">
                        <w:rPr>
                          <w:rFonts w:asciiTheme="majorHAnsi" w:hAnsiTheme="majorHAnsi" w:cstheme="majorHAnsi"/>
                          <w:b/>
                          <w:sz w:val="22"/>
                          <w:szCs w:val="22"/>
                        </w:rPr>
                        <w:t>ww.tochigi-edu.ed.jp/otawarajoshi/nc2/</w:t>
                      </w:r>
                    </w:p>
                  </w:txbxContent>
                </v:textbox>
              </v:rect>
            </w:pict>
          </mc:Fallback>
        </mc:AlternateContent>
      </w:r>
    </w:p>
    <w:sectPr w:rsidR="00393162" w:rsidRPr="00D4165C" w:rsidSect="005F4A82">
      <w:pgSz w:w="11906" w:h="16838" w:code="9"/>
      <w:pgMar w:top="567" w:right="1134" w:bottom="567" w:left="1134" w:header="851" w:footer="992" w:gutter="0"/>
      <w:cols w:space="425"/>
      <w:docGrid w:type="linesAndChars" w:linePitch="286" w:charSpace="-208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CD" w:rsidRDefault="00CB0ECD"/>
  </w:endnote>
  <w:endnote w:type="continuationSeparator" w:id="0">
    <w:p w:rsidR="00CB0ECD" w:rsidRDefault="00CB0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CD" w:rsidRDefault="00CB0ECD"/>
  </w:footnote>
  <w:footnote w:type="continuationSeparator" w:id="0">
    <w:p w:rsidR="00CB0ECD" w:rsidRDefault="00CB0E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309"/>
    <w:multiLevelType w:val="hybridMultilevel"/>
    <w:tmpl w:val="55228C72"/>
    <w:lvl w:ilvl="0" w:tplc="73C6112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2418E4"/>
    <w:multiLevelType w:val="hybridMultilevel"/>
    <w:tmpl w:val="898C56A4"/>
    <w:lvl w:ilvl="0" w:tplc="D15A146A">
      <w:start w:val="1"/>
      <w:numFmt w:val="decimalEnclosedCircle"/>
      <w:lvlText w:val="%1"/>
      <w:lvlJc w:val="left"/>
      <w:pPr>
        <w:ind w:left="360" w:hanging="360"/>
      </w:pPr>
      <w:rPr>
        <w:rFonts w:hint="default"/>
      </w:rPr>
    </w:lvl>
    <w:lvl w:ilvl="1" w:tplc="5FCEC326">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2C1B1E"/>
    <w:multiLevelType w:val="hybridMultilevel"/>
    <w:tmpl w:val="898C56A4"/>
    <w:lvl w:ilvl="0" w:tplc="D15A146A">
      <w:start w:val="1"/>
      <w:numFmt w:val="decimalEnclosedCircle"/>
      <w:lvlText w:val="%1"/>
      <w:lvlJc w:val="left"/>
      <w:pPr>
        <w:ind w:left="360" w:hanging="360"/>
      </w:pPr>
      <w:rPr>
        <w:rFonts w:hint="default"/>
      </w:rPr>
    </w:lvl>
    <w:lvl w:ilvl="1" w:tplc="5FCEC326">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D00047"/>
    <w:multiLevelType w:val="hybridMultilevel"/>
    <w:tmpl w:val="FE22FB38"/>
    <w:lvl w:ilvl="0" w:tplc="3FBA2DE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F14698F"/>
    <w:multiLevelType w:val="hybridMultilevel"/>
    <w:tmpl w:val="61965028"/>
    <w:lvl w:ilvl="0" w:tplc="08503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1F"/>
    <w:rsid w:val="00002628"/>
    <w:rsid w:val="000420B6"/>
    <w:rsid w:val="0004610A"/>
    <w:rsid w:val="00053E1F"/>
    <w:rsid w:val="00054F38"/>
    <w:rsid w:val="00064913"/>
    <w:rsid w:val="00073E54"/>
    <w:rsid w:val="000A136C"/>
    <w:rsid w:val="000B39E2"/>
    <w:rsid w:val="000B3AD6"/>
    <w:rsid w:val="000B431F"/>
    <w:rsid w:val="000D2FCA"/>
    <w:rsid w:val="000F2359"/>
    <w:rsid w:val="000F601F"/>
    <w:rsid w:val="0011299F"/>
    <w:rsid w:val="0012557F"/>
    <w:rsid w:val="00144806"/>
    <w:rsid w:val="00150B69"/>
    <w:rsid w:val="00164DC8"/>
    <w:rsid w:val="00166EF6"/>
    <w:rsid w:val="001706EB"/>
    <w:rsid w:val="0017487F"/>
    <w:rsid w:val="0017518C"/>
    <w:rsid w:val="00180A24"/>
    <w:rsid w:val="001872AC"/>
    <w:rsid w:val="001A3D9F"/>
    <w:rsid w:val="001A50C5"/>
    <w:rsid w:val="001B12B6"/>
    <w:rsid w:val="001B31F7"/>
    <w:rsid w:val="001C4BF2"/>
    <w:rsid w:val="001D358C"/>
    <w:rsid w:val="001E399F"/>
    <w:rsid w:val="00204EC5"/>
    <w:rsid w:val="00223619"/>
    <w:rsid w:val="00224BE6"/>
    <w:rsid w:val="00225476"/>
    <w:rsid w:val="00232D51"/>
    <w:rsid w:val="002512D5"/>
    <w:rsid w:val="00252B28"/>
    <w:rsid w:val="002568A3"/>
    <w:rsid w:val="00271CC7"/>
    <w:rsid w:val="002817B8"/>
    <w:rsid w:val="00282E95"/>
    <w:rsid w:val="00286737"/>
    <w:rsid w:val="0029179F"/>
    <w:rsid w:val="002924A7"/>
    <w:rsid w:val="00293473"/>
    <w:rsid w:val="00295192"/>
    <w:rsid w:val="002A02A6"/>
    <w:rsid w:val="002A6877"/>
    <w:rsid w:val="002A6FCE"/>
    <w:rsid w:val="002B4851"/>
    <w:rsid w:val="002B66D8"/>
    <w:rsid w:val="002C3FB2"/>
    <w:rsid w:val="002C55BB"/>
    <w:rsid w:val="002E4BD5"/>
    <w:rsid w:val="002E7FF5"/>
    <w:rsid w:val="002F6964"/>
    <w:rsid w:val="003005D5"/>
    <w:rsid w:val="00321D4A"/>
    <w:rsid w:val="003449AD"/>
    <w:rsid w:val="003617AE"/>
    <w:rsid w:val="00364F4C"/>
    <w:rsid w:val="00376365"/>
    <w:rsid w:val="00385A04"/>
    <w:rsid w:val="00393162"/>
    <w:rsid w:val="003B07D9"/>
    <w:rsid w:val="003C142E"/>
    <w:rsid w:val="003D163D"/>
    <w:rsid w:val="003D22EC"/>
    <w:rsid w:val="003D569F"/>
    <w:rsid w:val="003E5873"/>
    <w:rsid w:val="0040057F"/>
    <w:rsid w:val="00427B6D"/>
    <w:rsid w:val="004332FE"/>
    <w:rsid w:val="004335C2"/>
    <w:rsid w:val="00435FF0"/>
    <w:rsid w:val="00442DBA"/>
    <w:rsid w:val="0045002A"/>
    <w:rsid w:val="00452652"/>
    <w:rsid w:val="00470BE0"/>
    <w:rsid w:val="00475D70"/>
    <w:rsid w:val="00483C95"/>
    <w:rsid w:val="00495CFE"/>
    <w:rsid w:val="00497A6F"/>
    <w:rsid w:val="004A2AF6"/>
    <w:rsid w:val="004A5E41"/>
    <w:rsid w:val="004A7EF3"/>
    <w:rsid w:val="004B7ABE"/>
    <w:rsid w:val="004C4C27"/>
    <w:rsid w:val="004D00C5"/>
    <w:rsid w:val="004E14A1"/>
    <w:rsid w:val="00501292"/>
    <w:rsid w:val="00503ED4"/>
    <w:rsid w:val="00507179"/>
    <w:rsid w:val="00513F2D"/>
    <w:rsid w:val="00527BDB"/>
    <w:rsid w:val="005439BA"/>
    <w:rsid w:val="00555130"/>
    <w:rsid w:val="00555A18"/>
    <w:rsid w:val="00557738"/>
    <w:rsid w:val="00557760"/>
    <w:rsid w:val="0056790B"/>
    <w:rsid w:val="00573D17"/>
    <w:rsid w:val="0058584C"/>
    <w:rsid w:val="005A29F1"/>
    <w:rsid w:val="005A2E0E"/>
    <w:rsid w:val="005A3D20"/>
    <w:rsid w:val="005B1648"/>
    <w:rsid w:val="005B20D3"/>
    <w:rsid w:val="005B455B"/>
    <w:rsid w:val="005B71D4"/>
    <w:rsid w:val="005C5799"/>
    <w:rsid w:val="005C6910"/>
    <w:rsid w:val="005E1E36"/>
    <w:rsid w:val="005F0621"/>
    <w:rsid w:val="005F4A82"/>
    <w:rsid w:val="005F630D"/>
    <w:rsid w:val="006066BE"/>
    <w:rsid w:val="00612380"/>
    <w:rsid w:val="0061487C"/>
    <w:rsid w:val="00614B77"/>
    <w:rsid w:val="00617D2C"/>
    <w:rsid w:val="00640BAE"/>
    <w:rsid w:val="00657E9A"/>
    <w:rsid w:val="00662472"/>
    <w:rsid w:val="00670313"/>
    <w:rsid w:val="00672688"/>
    <w:rsid w:val="006730C8"/>
    <w:rsid w:val="00675559"/>
    <w:rsid w:val="00676A41"/>
    <w:rsid w:val="00680839"/>
    <w:rsid w:val="00685143"/>
    <w:rsid w:val="006B0AFC"/>
    <w:rsid w:val="006B4677"/>
    <w:rsid w:val="006E789E"/>
    <w:rsid w:val="00705216"/>
    <w:rsid w:val="007114A5"/>
    <w:rsid w:val="00712FC5"/>
    <w:rsid w:val="00713814"/>
    <w:rsid w:val="00715EF2"/>
    <w:rsid w:val="007300CA"/>
    <w:rsid w:val="00734EC3"/>
    <w:rsid w:val="0075687F"/>
    <w:rsid w:val="007616D4"/>
    <w:rsid w:val="007640F8"/>
    <w:rsid w:val="0076783F"/>
    <w:rsid w:val="00790336"/>
    <w:rsid w:val="0079214F"/>
    <w:rsid w:val="007947CA"/>
    <w:rsid w:val="00797F07"/>
    <w:rsid w:val="007A165F"/>
    <w:rsid w:val="007B4BF9"/>
    <w:rsid w:val="007B5E01"/>
    <w:rsid w:val="007C76CF"/>
    <w:rsid w:val="007E6633"/>
    <w:rsid w:val="007F1883"/>
    <w:rsid w:val="00803E68"/>
    <w:rsid w:val="00810CE8"/>
    <w:rsid w:val="0082612E"/>
    <w:rsid w:val="00832A09"/>
    <w:rsid w:val="008434DF"/>
    <w:rsid w:val="00847772"/>
    <w:rsid w:val="00870D67"/>
    <w:rsid w:val="0087667D"/>
    <w:rsid w:val="0088146E"/>
    <w:rsid w:val="00894249"/>
    <w:rsid w:val="008A6A15"/>
    <w:rsid w:val="008B7254"/>
    <w:rsid w:val="008C4CD2"/>
    <w:rsid w:val="008E1CF1"/>
    <w:rsid w:val="008E456C"/>
    <w:rsid w:val="008F716D"/>
    <w:rsid w:val="008F7D57"/>
    <w:rsid w:val="00903265"/>
    <w:rsid w:val="00925EA3"/>
    <w:rsid w:val="00926404"/>
    <w:rsid w:val="0092700A"/>
    <w:rsid w:val="009274D9"/>
    <w:rsid w:val="00933CF5"/>
    <w:rsid w:val="0093587D"/>
    <w:rsid w:val="00945BF2"/>
    <w:rsid w:val="009542CD"/>
    <w:rsid w:val="009564DD"/>
    <w:rsid w:val="009658D9"/>
    <w:rsid w:val="00967B1D"/>
    <w:rsid w:val="009C178C"/>
    <w:rsid w:val="009C26C8"/>
    <w:rsid w:val="009C37FC"/>
    <w:rsid w:val="009C6EA5"/>
    <w:rsid w:val="009D6A82"/>
    <w:rsid w:val="009E37F0"/>
    <w:rsid w:val="009F637D"/>
    <w:rsid w:val="00A06EB9"/>
    <w:rsid w:val="00A127E1"/>
    <w:rsid w:val="00A24AEB"/>
    <w:rsid w:val="00A27A83"/>
    <w:rsid w:val="00A40A07"/>
    <w:rsid w:val="00A509CA"/>
    <w:rsid w:val="00A559AE"/>
    <w:rsid w:val="00A56134"/>
    <w:rsid w:val="00A6062A"/>
    <w:rsid w:val="00A82F92"/>
    <w:rsid w:val="00A9121A"/>
    <w:rsid w:val="00AA39F8"/>
    <w:rsid w:val="00AA3E29"/>
    <w:rsid w:val="00AB09A0"/>
    <w:rsid w:val="00AB619C"/>
    <w:rsid w:val="00AC15E6"/>
    <w:rsid w:val="00AC7679"/>
    <w:rsid w:val="00AE28A8"/>
    <w:rsid w:val="00B02FB0"/>
    <w:rsid w:val="00B05756"/>
    <w:rsid w:val="00B07C4B"/>
    <w:rsid w:val="00B1671C"/>
    <w:rsid w:val="00B55FB2"/>
    <w:rsid w:val="00B57A80"/>
    <w:rsid w:val="00B72EF0"/>
    <w:rsid w:val="00B7376E"/>
    <w:rsid w:val="00B73F59"/>
    <w:rsid w:val="00B74449"/>
    <w:rsid w:val="00B7563C"/>
    <w:rsid w:val="00B77667"/>
    <w:rsid w:val="00B97760"/>
    <w:rsid w:val="00BB3036"/>
    <w:rsid w:val="00BB52B2"/>
    <w:rsid w:val="00BD041B"/>
    <w:rsid w:val="00BD2A82"/>
    <w:rsid w:val="00BE6284"/>
    <w:rsid w:val="00BE7899"/>
    <w:rsid w:val="00BF1BC1"/>
    <w:rsid w:val="00BF347D"/>
    <w:rsid w:val="00C038D2"/>
    <w:rsid w:val="00C133D7"/>
    <w:rsid w:val="00C320A1"/>
    <w:rsid w:val="00C454E1"/>
    <w:rsid w:val="00C50508"/>
    <w:rsid w:val="00C53D23"/>
    <w:rsid w:val="00C6633C"/>
    <w:rsid w:val="00C6716C"/>
    <w:rsid w:val="00C74336"/>
    <w:rsid w:val="00C837A3"/>
    <w:rsid w:val="00C96325"/>
    <w:rsid w:val="00CA1A5D"/>
    <w:rsid w:val="00CB0ECD"/>
    <w:rsid w:val="00CB6BCB"/>
    <w:rsid w:val="00CB6EE7"/>
    <w:rsid w:val="00CB7AEA"/>
    <w:rsid w:val="00CC0844"/>
    <w:rsid w:val="00CC15FE"/>
    <w:rsid w:val="00CC4FFD"/>
    <w:rsid w:val="00CC5BBF"/>
    <w:rsid w:val="00CD358A"/>
    <w:rsid w:val="00CE3224"/>
    <w:rsid w:val="00CF17B4"/>
    <w:rsid w:val="00CF2304"/>
    <w:rsid w:val="00CF4F2E"/>
    <w:rsid w:val="00D205A6"/>
    <w:rsid w:val="00D334C3"/>
    <w:rsid w:val="00D410CE"/>
    <w:rsid w:val="00D4165C"/>
    <w:rsid w:val="00D43AE3"/>
    <w:rsid w:val="00D55AE2"/>
    <w:rsid w:val="00D56238"/>
    <w:rsid w:val="00D772FC"/>
    <w:rsid w:val="00D915FF"/>
    <w:rsid w:val="00DA0209"/>
    <w:rsid w:val="00DA7909"/>
    <w:rsid w:val="00DA7B96"/>
    <w:rsid w:val="00DB38C2"/>
    <w:rsid w:val="00DB44C0"/>
    <w:rsid w:val="00DB45CF"/>
    <w:rsid w:val="00DB75B0"/>
    <w:rsid w:val="00DC17AF"/>
    <w:rsid w:val="00DC345F"/>
    <w:rsid w:val="00DD5DDD"/>
    <w:rsid w:val="00DE174E"/>
    <w:rsid w:val="00DF733B"/>
    <w:rsid w:val="00E10532"/>
    <w:rsid w:val="00E10A14"/>
    <w:rsid w:val="00E125F6"/>
    <w:rsid w:val="00E31D66"/>
    <w:rsid w:val="00E40CE9"/>
    <w:rsid w:val="00E433B4"/>
    <w:rsid w:val="00E46306"/>
    <w:rsid w:val="00E62A4F"/>
    <w:rsid w:val="00E71023"/>
    <w:rsid w:val="00E777EC"/>
    <w:rsid w:val="00ED3D96"/>
    <w:rsid w:val="00ED7524"/>
    <w:rsid w:val="00EE0406"/>
    <w:rsid w:val="00EF132E"/>
    <w:rsid w:val="00EF293D"/>
    <w:rsid w:val="00F1754E"/>
    <w:rsid w:val="00F17CB5"/>
    <w:rsid w:val="00F211DB"/>
    <w:rsid w:val="00F307D1"/>
    <w:rsid w:val="00F3217F"/>
    <w:rsid w:val="00F40EC3"/>
    <w:rsid w:val="00F5731C"/>
    <w:rsid w:val="00F6119D"/>
    <w:rsid w:val="00F65C2D"/>
    <w:rsid w:val="00F74B84"/>
    <w:rsid w:val="00F8150D"/>
    <w:rsid w:val="00F81D2E"/>
    <w:rsid w:val="00F90499"/>
    <w:rsid w:val="00FB1C2E"/>
    <w:rsid w:val="00FC7B3B"/>
    <w:rsid w:val="00FD0C32"/>
    <w:rsid w:val="00FD5F13"/>
    <w:rsid w:val="00FE166A"/>
    <w:rsid w:val="00FF2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23"/>
    <w:pPr>
      <w:widowControl w:val="0"/>
      <w:jc w:val="both"/>
    </w:pPr>
    <w:rPr>
      <w:spacing w:val="5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E1F"/>
    <w:pPr>
      <w:ind w:leftChars="400" w:left="840"/>
    </w:pPr>
  </w:style>
  <w:style w:type="paragraph" w:styleId="a4">
    <w:name w:val="Balloon Text"/>
    <w:basedOn w:val="a"/>
    <w:link w:val="a5"/>
    <w:uiPriority w:val="99"/>
    <w:semiHidden/>
    <w:unhideWhenUsed/>
    <w:rsid w:val="008F716D"/>
    <w:rPr>
      <w:rFonts w:ascii="Arial" w:eastAsia="ＭＳ ゴシック" w:hAnsi="Arial"/>
      <w:sz w:val="18"/>
      <w:szCs w:val="18"/>
    </w:rPr>
  </w:style>
  <w:style w:type="character" w:customStyle="1" w:styleId="a5">
    <w:name w:val="吹き出し (文字)"/>
    <w:basedOn w:val="a0"/>
    <w:link w:val="a4"/>
    <w:uiPriority w:val="99"/>
    <w:semiHidden/>
    <w:rsid w:val="008F716D"/>
    <w:rPr>
      <w:rFonts w:ascii="Arial" w:eastAsia="ＭＳ ゴシック" w:hAnsi="Arial" w:cs="Times New Roman"/>
      <w:sz w:val="18"/>
      <w:szCs w:val="18"/>
    </w:rPr>
  </w:style>
  <w:style w:type="paragraph" w:styleId="a6">
    <w:name w:val="header"/>
    <w:basedOn w:val="a"/>
    <w:link w:val="a7"/>
    <w:uiPriority w:val="99"/>
    <w:unhideWhenUsed/>
    <w:rsid w:val="003B07D9"/>
    <w:pPr>
      <w:tabs>
        <w:tab w:val="center" w:pos="4252"/>
        <w:tab w:val="right" w:pos="8504"/>
      </w:tabs>
      <w:snapToGrid w:val="0"/>
    </w:pPr>
  </w:style>
  <w:style w:type="character" w:customStyle="1" w:styleId="a7">
    <w:name w:val="ヘッダー (文字)"/>
    <w:basedOn w:val="a0"/>
    <w:link w:val="a6"/>
    <w:uiPriority w:val="99"/>
    <w:rsid w:val="003B07D9"/>
    <w:rPr>
      <w:spacing w:val="53"/>
      <w:kern w:val="2"/>
      <w:sz w:val="21"/>
      <w:szCs w:val="21"/>
    </w:rPr>
  </w:style>
  <w:style w:type="paragraph" w:styleId="a8">
    <w:name w:val="footer"/>
    <w:basedOn w:val="a"/>
    <w:link w:val="a9"/>
    <w:uiPriority w:val="99"/>
    <w:unhideWhenUsed/>
    <w:rsid w:val="003B07D9"/>
    <w:pPr>
      <w:tabs>
        <w:tab w:val="center" w:pos="4252"/>
        <w:tab w:val="right" w:pos="8504"/>
      </w:tabs>
      <w:snapToGrid w:val="0"/>
    </w:pPr>
  </w:style>
  <w:style w:type="character" w:customStyle="1" w:styleId="a9">
    <w:name w:val="フッター (文字)"/>
    <w:basedOn w:val="a0"/>
    <w:link w:val="a8"/>
    <w:uiPriority w:val="99"/>
    <w:rsid w:val="003B07D9"/>
    <w:rPr>
      <w:spacing w:val="53"/>
      <w:kern w:val="2"/>
      <w:sz w:val="21"/>
      <w:szCs w:val="21"/>
    </w:rPr>
  </w:style>
  <w:style w:type="table" w:styleId="aa">
    <w:name w:val="Table Grid"/>
    <w:basedOn w:val="a1"/>
    <w:uiPriority w:val="59"/>
    <w:rsid w:val="00D56238"/>
    <w:pPr>
      <w:jc w:val="both"/>
    </w:pPr>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5">
    <w:name w:val="u35"/>
    <w:basedOn w:val="a0"/>
    <w:rsid w:val="00393162"/>
    <w:rPr>
      <w:color w:val="008000"/>
    </w:rPr>
  </w:style>
  <w:style w:type="paragraph" w:styleId="ab">
    <w:name w:val="No Spacing"/>
    <w:uiPriority w:val="1"/>
    <w:qFormat/>
    <w:rsid w:val="00393162"/>
    <w:pPr>
      <w:widowControl w:val="0"/>
      <w:jc w:val="both"/>
    </w:pPr>
    <w:rPr>
      <w:spacing w:val="53"/>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23"/>
    <w:pPr>
      <w:widowControl w:val="0"/>
      <w:jc w:val="both"/>
    </w:pPr>
    <w:rPr>
      <w:spacing w:val="5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E1F"/>
    <w:pPr>
      <w:ind w:leftChars="400" w:left="840"/>
    </w:pPr>
  </w:style>
  <w:style w:type="paragraph" w:styleId="a4">
    <w:name w:val="Balloon Text"/>
    <w:basedOn w:val="a"/>
    <w:link w:val="a5"/>
    <w:uiPriority w:val="99"/>
    <w:semiHidden/>
    <w:unhideWhenUsed/>
    <w:rsid w:val="008F716D"/>
    <w:rPr>
      <w:rFonts w:ascii="Arial" w:eastAsia="ＭＳ ゴシック" w:hAnsi="Arial"/>
      <w:sz w:val="18"/>
      <w:szCs w:val="18"/>
    </w:rPr>
  </w:style>
  <w:style w:type="character" w:customStyle="1" w:styleId="a5">
    <w:name w:val="吹き出し (文字)"/>
    <w:basedOn w:val="a0"/>
    <w:link w:val="a4"/>
    <w:uiPriority w:val="99"/>
    <w:semiHidden/>
    <w:rsid w:val="008F716D"/>
    <w:rPr>
      <w:rFonts w:ascii="Arial" w:eastAsia="ＭＳ ゴシック" w:hAnsi="Arial" w:cs="Times New Roman"/>
      <w:sz w:val="18"/>
      <w:szCs w:val="18"/>
    </w:rPr>
  </w:style>
  <w:style w:type="paragraph" w:styleId="a6">
    <w:name w:val="header"/>
    <w:basedOn w:val="a"/>
    <w:link w:val="a7"/>
    <w:uiPriority w:val="99"/>
    <w:unhideWhenUsed/>
    <w:rsid w:val="003B07D9"/>
    <w:pPr>
      <w:tabs>
        <w:tab w:val="center" w:pos="4252"/>
        <w:tab w:val="right" w:pos="8504"/>
      </w:tabs>
      <w:snapToGrid w:val="0"/>
    </w:pPr>
  </w:style>
  <w:style w:type="character" w:customStyle="1" w:styleId="a7">
    <w:name w:val="ヘッダー (文字)"/>
    <w:basedOn w:val="a0"/>
    <w:link w:val="a6"/>
    <w:uiPriority w:val="99"/>
    <w:rsid w:val="003B07D9"/>
    <w:rPr>
      <w:spacing w:val="53"/>
      <w:kern w:val="2"/>
      <w:sz w:val="21"/>
      <w:szCs w:val="21"/>
    </w:rPr>
  </w:style>
  <w:style w:type="paragraph" w:styleId="a8">
    <w:name w:val="footer"/>
    <w:basedOn w:val="a"/>
    <w:link w:val="a9"/>
    <w:uiPriority w:val="99"/>
    <w:unhideWhenUsed/>
    <w:rsid w:val="003B07D9"/>
    <w:pPr>
      <w:tabs>
        <w:tab w:val="center" w:pos="4252"/>
        <w:tab w:val="right" w:pos="8504"/>
      </w:tabs>
      <w:snapToGrid w:val="0"/>
    </w:pPr>
  </w:style>
  <w:style w:type="character" w:customStyle="1" w:styleId="a9">
    <w:name w:val="フッター (文字)"/>
    <w:basedOn w:val="a0"/>
    <w:link w:val="a8"/>
    <w:uiPriority w:val="99"/>
    <w:rsid w:val="003B07D9"/>
    <w:rPr>
      <w:spacing w:val="53"/>
      <w:kern w:val="2"/>
      <w:sz w:val="21"/>
      <w:szCs w:val="21"/>
    </w:rPr>
  </w:style>
  <w:style w:type="table" w:styleId="aa">
    <w:name w:val="Table Grid"/>
    <w:basedOn w:val="a1"/>
    <w:uiPriority w:val="59"/>
    <w:rsid w:val="00D56238"/>
    <w:pPr>
      <w:jc w:val="both"/>
    </w:pPr>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5">
    <w:name w:val="u35"/>
    <w:basedOn w:val="a0"/>
    <w:rsid w:val="00393162"/>
    <w:rPr>
      <w:color w:val="008000"/>
    </w:rPr>
  </w:style>
  <w:style w:type="paragraph" w:styleId="ab">
    <w:name w:val="No Spacing"/>
    <w:uiPriority w:val="1"/>
    <w:qFormat/>
    <w:rsid w:val="00393162"/>
    <w:pPr>
      <w:widowControl w:val="0"/>
      <w:jc w:val="both"/>
    </w:pPr>
    <w:rPr>
      <w:spacing w:val="53"/>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4E690-91F3-41F3-9127-BD8B3C5F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dc:creator>
  <cp:lastModifiedBy>稲葉 昌弘</cp:lastModifiedBy>
  <cp:revision>8</cp:revision>
  <cp:lastPrinted>2017-06-10T00:48:00Z</cp:lastPrinted>
  <dcterms:created xsi:type="dcterms:W3CDTF">2019-06-21T07:31:00Z</dcterms:created>
  <dcterms:modified xsi:type="dcterms:W3CDTF">2019-06-21T10:20:00Z</dcterms:modified>
</cp:coreProperties>
</file>