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38" w:rsidRPr="00D4165C" w:rsidRDefault="007114A5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 w:rsidRP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８</w:t>
      </w:r>
      <w:r w:rsid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  <w:r w:rsidRP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茨城</w:t>
      </w:r>
      <w:r w:rsid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</w:p>
    <w:p w:rsidR="00D56238" w:rsidRPr="00D4165C" w:rsidRDefault="00D56238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center"/>
        <w:textAlignment w:val="baseline"/>
        <w:rPr>
          <w:rFonts w:hAnsi="ＭＳ 明朝" w:cs="ＭＳ 明朝"/>
          <w:b/>
          <w:kern w:val="0"/>
          <w:sz w:val="22"/>
        </w:rPr>
      </w:pPr>
      <w:r w:rsidRPr="00D4165C">
        <w:rPr>
          <w:rFonts w:hAnsi="ＭＳ 明朝" w:cs="ＭＳ 明朝" w:hint="eastAsia"/>
          <w:b/>
          <w:kern w:val="0"/>
          <w:sz w:val="22"/>
        </w:rPr>
        <w:t>平成</w:t>
      </w:r>
      <w:r w:rsidR="009274D9">
        <w:rPr>
          <w:rFonts w:hAnsi="ＭＳ 明朝" w:cs="ＭＳ 明朝" w:hint="eastAsia"/>
          <w:b/>
          <w:kern w:val="0"/>
          <w:sz w:val="22"/>
        </w:rPr>
        <w:t>２</w:t>
      </w:r>
      <w:r w:rsidR="00633C79">
        <w:rPr>
          <w:rFonts w:hAnsi="ＭＳ 明朝" w:cs="ＭＳ 明朝" w:hint="eastAsia"/>
          <w:b/>
          <w:kern w:val="0"/>
          <w:sz w:val="22"/>
        </w:rPr>
        <w:t>９</w:t>
      </w:r>
      <w:r w:rsidRPr="00D4165C">
        <w:rPr>
          <w:rFonts w:hAnsi="ＭＳ 明朝" w:cs="ＭＳ 明朝" w:hint="eastAsia"/>
          <w:b/>
          <w:kern w:val="0"/>
          <w:sz w:val="22"/>
        </w:rPr>
        <w:t xml:space="preserve">年度　</w:t>
      </w:r>
      <w:r w:rsidR="007A165F">
        <w:rPr>
          <w:rFonts w:hAnsi="ＭＳ 明朝" w:cs="ＭＳ 明朝" w:hint="eastAsia"/>
          <w:b/>
          <w:kern w:val="0"/>
          <w:sz w:val="22"/>
        </w:rPr>
        <w:t>全高長・</w:t>
      </w:r>
      <w:r w:rsidRPr="00D4165C">
        <w:rPr>
          <w:rFonts w:hAnsi="ＭＳ 明朝" w:cs="ＭＳ 明朝" w:hint="eastAsia"/>
          <w:b/>
          <w:kern w:val="0"/>
          <w:sz w:val="22"/>
        </w:rPr>
        <w:t>教育課程研究</w:t>
      </w:r>
      <w:r w:rsidR="00D4165C">
        <w:rPr>
          <w:rFonts w:hAnsi="ＭＳ 明朝" w:cs="ＭＳ 明朝" w:hint="eastAsia"/>
          <w:b/>
          <w:kern w:val="0"/>
          <w:sz w:val="22"/>
        </w:rPr>
        <w:t>委員会</w:t>
      </w:r>
      <w:r w:rsidRPr="00D4165C">
        <w:rPr>
          <w:rFonts w:hAnsi="ＭＳ 明朝" w:cs="ＭＳ 明朝" w:hint="eastAsia"/>
          <w:b/>
          <w:kern w:val="0"/>
          <w:sz w:val="22"/>
        </w:rPr>
        <w:t>資料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261"/>
        <w:gridCol w:w="2516"/>
      </w:tblGrid>
      <w:tr w:rsidR="00D56238" w:rsidRPr="00D4165C" w:rsidTr="00633C79">
        <w:tc>
          <w:tcPr>
            <w:tcW w:w="3969" w:type="dxa"/>
            <w:vAlign w:val="center"/>
          </w:tcPr>
          <w:p w:rsidR="00D56238" w:rsidRPr="00BF1BC1" w:rsidRDefault="00D56238" w:rsidP="00BF1B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</w:rPr>
            </w:pPr>
            <w:r w:rsidRPr="00BF1BC1">
              <w:rPr>
                <w:rFonts w:hAnsi="ＭＳ 明朝" w:cs="ＭＳ 明朝" w:hint="eastAsia"/>
                <w:b/>
                <w:kern w:val="0"/>
              </w:rPr>
              <w:t>先進的</w:t>
            </w:r>
            <w:r w:rsidR="00BF1BC1" w:rsidRPr="00BF1BC1">
              <w:rPr>
                <w:rFonts w:hAnsi="ＭＳ 明朝" w:cs="ＭＳ 明朝" w:hint="eastAsia"/>
                <w:b/>
                <w:kern w:val="0"/>
              </w:rPr>
              <w:t>あるいは</w:t>
            </w:r>
            <w:r w:rsidRPr="00BF1BC1">
              <w:rPr>
                <w:rFonts w:hAnsi="ＭＳ 明朝" w:cs="ＭＳ 明朝" w:hint="eastAsia"/>
                <w:b/>
                <w:kern w:val="0"/>
              </w:rPr>
              <w:t>特色ある教育課程</w:t>
            </w:r>
          </w:p>
        </w:tc>
        <w:tc>
          <w:tcPr>
            <w:tcW w:w="3261" w:type="dxa"/>
            <w:vAlign w:val="center"/>
          </w:tcPr>
          <w:p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学校名等</w:t>
            </w:r>
          </w:p>
        </w:tc>
        <w:tc>
          <w:tcPr>
            <w:tcW w:w="2516" w:type="dxa"/>
            <w:vAlign w:val="center"/>
          </w:tcPr>
          <w:p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課程</w:t>
            </w:r>
          </w:p>
        </w:tc>
      </w:tr>
      <w:tr w:rsidR="00D56238" w:rsidRPr="00D4165C" w:rsidTr="00633C79">
        <w:trPr>
          <w:trHeight w:val="602"/>
        </w:trPr>
        <w:tc>
          <w:tcPr>
            <w:tcW w:w="3969" w:type="dxa"/>
            <w:vAlign w:val="center"/>
          </w:tcPr>
          <w:p w:rsidR="00D56238" w:rsidRPr="00D4165C" w:rsidRDefault="00D4165C" w:rsidP="00633C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>
              <w:rPr>
                <w:rFonts w:hAnsi="ＭＳ 明朝" w:cs="ＭＳ 明朝" w:hint="eastAsia"/>
                <w:b/>
                <w:kern w:val="0"/>
                <w:sz w:val="22"/>
              </w:rPr>
              <w:t>「</w:t>
            </w:r>
            <w:r w:rsidR="00633C79">
              <w:rPr>
                <w:rFonts w:hAnsi="ＭＳ 明朝" w:cs="ＭＳ 明朝" w:hint="eastAsia"/>
                <w:b/>
                <w:kern w:val="0"/>
                <w:sz w:val="22"/>
              </w:rPr>
              <w:t>カリキュラム</w:t>
            </w:r>
            <w:r w:rsidR="007A165F">
              <w:rPr>
                <w:rFonts w:hAnsi="ＭＳ 明朝" w:cs="ＭＳ 明朝" w:hint="eastAsia"/>
                <w:b/>
                <w:kern w:val="0"/>
                <w:sz w:val="22"/>
              </w:rPr>
              <w:t>・</w:t>
            </w:r>
            <w:r w:rsidR="00633C79">
              <w:rPr>
                <w:rFonts w:hAnsi="ＭＳ 明朝" w:cs="ＭＳ 明朝" w:hint="eastAsia"/>
                <w:b/>
                <w:kern w:val="0"/>
                <w:sz w:val="22"/>
              </w:rPr>
              <w:t>マネジメント</w:t>
            </w:r>
            <w:r>
              <w:rPr>
                <w:rFonts w:hAnsi="ＭＳ 明朝" w:cs="ＭＳ 明朝" w:hint="eastAsia"/>
                <w:b/>
                <w:kern w:val="0"/>
                <w:sz w:val="22"/>
              </w:rPr>
              <w:t>」</w:t>
            </w:r>
          </w:p>
        </w:tc>
        <w:tc>
          <w:tcPr>
            <w:tcW w:w="3261" w:type="dxa"/>
            <w:vAlign w:val="center"/>
          </w:tcPr>
          <w:p w:rsidR="00D56238" w:rsidRPr="00D4165C" w:rsidRDefault="007114A5" w:rsidP="00633C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茨城</w:t>
            </w:r>
            <w:r w:rsidR="00D56238" w:rsidRPr="00D4165C">
              <w:rPr>
                <w:rFonts w:hAnsi="ＭＳ 明朝" w:cs="ＭＳ 明朝" w:hint="eastAsia"/>
                <w:b/>
                <w:kern w:val="0"/>
                <w:sz w:val="22"/>
              </w:rPr>
              <w:t>県立</w:t>
            </w:r>
            <w:r w:rsidR="00633C79">
              <w:rPr>
                <w:rFonts w:hAnsi="ＭＳ 明朝" w:cs="ＭＳ 明朝" w:hint="eastAsia"/>
                <w:b/>
                <w:kern w:val="0"/>
                <w:sz w:val="22"/>
              </w:rPr>
              <w:t>土浦第一高等</w:t>
            </w:r>
            <w:r w:rsidR="007A165F">
              <w:rPr>
                <w:rFonts w:hAnsi="ＭＳ 明朝" w:cs="ＭＳ 明朝" w:hint="eastAsia"/>
                <w:b/>
                <w:kern w:val="0"/>
                <w:sz w:val="22"/>
              </w:rPr>
              <w:t>学校</w:t>
            </w:r>
          </w:p>
        </w:tc>
        <w:tc>
          <w:tcPr>
            <w:tcW w:w="2516" w:type="dxa"/>
            <w:vAlign w:val="center"/>
          </w:tcPr>
          <w:p w:rsidR="00D56238" w:rsidRPr="00D4165C" w:rsidRDefault="00D56238" w:rsidP="00633C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全日制普通科</w:t>
            </w:r>
          </w:p>
        </w:tc>
      </w:tr>
    </w:tbl>
    <w:p w:rsidR="008F716D" w:rsidRPr="00D4165C" w:rsidRDefault="00D56238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bookmarkStart w:id="0" w:name="_GoBack"/>
      <w:bookmarkEnd w:id="0"/>
      <w:r w:rsidRPr="00D4165C">
        <w:rPr>
          <w:rFonts w:hAnsi="ＭＳ 明朝" w:cs="ＭＳ 明朝" w:hint="eastAsia"/>
          <w:b/>
          <w:kern w:val="0"/>
          <w:sz w:val="22"/>
        </w:rPr>
        <w:t>ア　実施状況について</w:t>
      </w:r>
    </w:p>
    <w:p w:rsidR="003D569F" w:rsidRPr="00D4165C" w:rsidRDefault="000A136C" w:rsidP="000A136C">
      <w:pPr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 xml:space="preserve">①　</w:t>
      </w:r>
      <w:r w:rsidR="005F630D" w:rsidRPr="00D4165C">
        <w:rPr>
          <w:rFonts w:hAnsi="ＭＳ 明朝" w:hint="eastAsia"/>
          <w:b/>
          <w:sz w:val="22"/>
          <w:szCs w:val="22"/>
        </w:rPr>
        <w:t>教育課程</w:t>
      </w:r>
    </w:p>
    <w:p w:rsidR="00053E1F" w:rsidRPr="00D4165C" w:rsidRDefault="003D569F" w:rsidP="003D569F">
      <w:pPr>
        <w:pStyle w:val="a3"/>
        <w:ind w:leftChars="0" w:left="0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>（教育課程編成）</w:t>
      </w:r>
    </w:p>
    <w:p w:rsidR="007A165F" w:rsidRDefault="007E6633" w:rsidP="00D4165C">
      <w:pPr>
        <w:pStyle w:val="a3"/>
        <w:ind w:leftChars="0" w:left="224" w:hangingChars="100" w:hanging="224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</w:t>
      </w:r>
      <w:r w:rsidR="00E777EC" w:rsidRPr="00D4165C">
        <w:rPr>
          <w:rFonts w:hAnsi="ＭＳ 明朝" w:hint="eastAsia"/>
          <w:sz w:val="22"/>
          <w:szCs w:val="22"/>
        </w:rPr>
        <w:t>・</w:t>
      </w:r>
      <w:r w:rsidRPr="00D4165C">
        <w:rPr>
          <w:rFonts w:hAnsi="ＭＳ 明朝" w:hint="eastAsia"/>
          <w:sz w:val="22"/>
          <w:szCs w:val="22"/>
        </w:rPr>
        <w:t>本校</w:t>
      </w:r>
      <w:r w:rsidR="007A165F">
        <w:rPr>
          <w:rFonts w:hAnsi="ＭＳ 明朝" w:hint="eastAsia"/>
          <w:sz w:val="22"/>
          <w:szCs w:val="22"/>
        </w:rPr>
        <w:t>は，</w:t>
      </w:r>
      <w:r w:rsidR="00D54E56">
        <w:rPr>
          <w:rFonts w:hAnsi="ＭＳ 明朝" w:hint="eastAsia"/>
          <w:sz w:val="22"/>
          <w:szCs w:val="22"/>
        </w:rPr>
        <w:t>創立１２０周年の伝統校</w:t>
      </w:r>
      <w:r w:rsidR="007A165F">
        <w:rPr>
          <w:rFonts w:hAnsi="ＭＳ 明朝" w:hint="eastAsia"/>
          <w:sz w:val="22"/>
          <w:szCs w:val="22"/>
        </w:rPr>
        <w:t>である。各</w:t>
      </w:r>
      <w:r w:rsidR="00D54E56">
        <w:rPr>
          <w:rFonts w:hAnsi="ＭＳ 明朝" w:hint="eastAsia"/>
          <w:sz w:val="22"/>
          <w:szCs w:val="22"/>
        </w:rPr>
        <w:t>学年８</w:t>
      </w:r>
      <w:r w:rsidR="007A165F">
        <w:rPr>
          <w:rFonts w:hAnsi="ＭＳ 明朝" w:hint="eastAsia"/>
          <w:sz w:val="22"/>
          <w:szCs w:val="22"/>
        </w:rPr>
        <w:t>クラス，計２４クラスの学校である。</w:t>
      </w:r>
    </w:p>
    <w:p w:rsidR="00832A09" w:rsidRDefault="007A165F" w:rsidP="007A165F">
      <w:pPr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832A09">
        <w:rPr>
          <w:rFonts w:hAnsi="ＭＳ 明朝" w:hint="eastAsia"/>
          <w:sz w:val="22"/>
          <w:szCs w:val="22"/>
        </w:rPr>
        <w:t>本校では，</w:t>
      </w:r>
      <w:r w:rsidR="00D54E56">
        <w:rPr>
          <w:rFonts w:hAnsi="ＭＳ 明朝" w:hint="eastAsia"/>
          <w:sz w:val="22"/>
          <w:szCs w:val="22"/>
        </w:rPr>
        <w:t>平成２６年度から５年間，文科省よりＳＧＨ研究指定を受けており，</w:t>
      </w:r>
      <w:r w:rsidR="00863BA4">
        <w:rPr>
          <w:rFonts w:hAnsi="ＭＳ 明朝" w:hint="eastAsia"/>
          <w:sz w:val="22"/>
          <w:szCs w:val="22"/>
        </w:rPr>
        <w:t>本年度で４年目となる。</w:t>
      </w:r>
    </w:p>
    <w:p w:rsidR="00832A09" w:rsidRDefault="007A165F" w:rsidP="00832A09">
      <w:pPr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863BA4">
        <w:rPr>
          <w:rFonts w:hAnsi="ＭＳ 明朝" w:hint="eastAsia"/>
          <w:sz w:val="22"/>
          <w:szCs w:val="22"/>
        </w:rPr>
        <w:t>学校設定教科「国際」を設定し，科目「グローバル・キャリアデザイン」（１年生全員</w:t>
      </w:r>
      <w:r w:rsidR="001B0E80">
        <w:rPr>
          <w:rFonts w:hAnsi="ＭＳ 明朝" w:hint="eastAsia"/>
          <w:sz w:val="22"/>
          <w:szCs w:val="22"/>
        </w:rPr>
        <w:t>：２単位</w:t>
      </w:r>
      <w:r w:rsidR="00863BA4">
        <w:rPr>
          <w:rFonts w:hAnsi="ＭＳ 明朝" w:hint="eastAsia"/>
          <w:sz w:val="22"/>
          <w:szCs w:val="22"/>
        </w:rPr>
        <w:t>）と「グローバル・キャリアアドバンス」（２，３年生選択者</w:t>
      </w:r>
      <w:r w:rsidR="001B0E80">
        <w:rPr>
          <w:rFonts w:hAnsi="ＭＳ 明朝" w:hint="eastAsia"/>
          <w:sz w:val="22"/>
          <w:szCs w:val="22"/>
        </w:rPr>
        <w:t>：各１単位</w:t>
      </w:r>
      <w:r w:rsidR="00863BA4">
        <w:rPr>
          <w:rFonts w:hAnsi="ＭＳ 明朝" w:hint="eastAsia"/>
          <w:sz w:val="22"/>
          <w:szCs w:val="22"/>
        </w:rPr>
        <w:t>）を課している</w:t>
      </w:r>
      <w:r>
        <w:rPr>
          <w:rFonts w:hAnsi="ＭＳ 明朝" w:hint="eastAsia"/>
          <w:sz w:val="22"/>
          <w:szCs w:val="22"/>
        </w:rPr>
        <w:t>。</w:t>
      </w:r>
    </w:p>
    <w:p w:rsidR="007A165F" w:rsidRPr="00832A09" w:rsidRDefault="00863BA4" w:rsidP="00832A09">
      <w:pPr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・本校ＳＧＨの</w:t>
      </w:r>
      <w:r w:rsidR="00832A09">
        <w:rPr>
          <w:rFonts w:hAnsi="ＭＳ 明朝" w:hint="eastAsia"/>
          <w:sz w:val="22"/>
          <w:szCs w:val="22"/>
        </w:rPr>
        <w:t>目的は「</w:t>
      </w:r>
      <w:r>
        <w:rPr>
          <w:rFonts w:hAnsi="ＭＳ 明朝" w:hint="eastAsia"/>
          <w:sz w:val="22"/>
          <w:szCs w:val="22"/>
        </w:rPr>
        <w:t>生物資源を活かすビジネスを起業する課題研究で育むグローカル</w:t>
      </w:r>
      <w:r w:rsidRPr="00863BA4">
        <w:rPr>
          <w:rFonts w:hAnsi="ＭＳ 明朝" w:hint="eastAsia"/>
          <w:sz w:val="22"/>
          <w:szCs w:val="22"/>
          <w:u w:val="single"/>
        </w:rPr>
        <w:t>人財</w:t>
      </w:r>
      <w:r w:rsidR="00832A09">
        <w:rPr>
          <w:rFonts w:hAnsi="ＭＳ 明朝" w:hint="eastAsia"/>
          <w:sz w:val="22"/>
          <w:szCs w:val="22"/>
        </w:rPr>
        <w:t>」の育成である。</w:t>
      </w:r>
    </w:p>
    <w:p w:rsidR="007114A5" w:rsidRDefault="003D569F" w:rsidP="007114A5">
      <w:pPr>
        <w:pStyle w:val="a3"/>
        <w:ind w:leftChars="0" w:left="0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>（授業展開）</w:t>
      </w:r>
    </w:p>
    <w:p w:rsidR="00A56134" w:rsidRDefault="00A56134" w:rsidP="00A56134">
      <w:pPr>
        <w:pStyle w:val="a3"/>
        <w:ind w:leftChars="0"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</w:t>
      </w:r>
      <w:r w:rsidR="00DA4980">
        <w:rPr>
          <w:rFonts w:hAnsi="ＭＳ 明朝" w:hint="eastAsia"/>
          <w:sz w:val="22"/>
          <w:szCs w:val="22"/>
        </w:rPr>
        <w:t>筑波大学，筑波銀行と協定を結び，高・大・産の連携のもとで地域全体の活性化を目指す取組を行っている。</w:t>
      </w:r>
    </w:p>
    <w:p w:rsidR="00DA4980" w:rsidRDefault="00A56134" w:rsidP="00A56134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・「</w:t>
      </w:r>
      <w:r w:rsidR="00DA4980">
        <w:rPr>
          <w:rFonts w:hAnsi="ＭＳ 明朝" w:hint="eastAsia"/>
          <w:sz w:val="22"/>
          <w:szCs w:val="22"/>
        </w:rPr>
        <w:t>国内フィールドワーク（常時）</w:t>
      </w:r>
      <w:r>
        <w:rPr>
          <w:rFonts w:hAnsi="ＭＳ 明朝" w:hint="eastAsia"/>
          <w:sz w:val="22"/>
          <w:szCs w:val="22"/>
        </w:rPr>
        <w:t>」「</w:t>
      </w:r>
      <w:r w:rsidR="00DA4980">
        <w:rPr>
          <w:rFonts w:hAnsi="ＭＳ 明朝" w:hint="eastAsia"/>
          <w:sz w:val="22"/>
          <w:szCs w:val="22"/>
        </w:rPr>
        <w:t>海外フィールドワーク（８月）</w:t>
      </w:r>
      <w:r>
        <w:rPr>
          <w:rFonts w:hAnsi="ＭＳ 明朝" w:hint="eastAsia"/>
          <w:sz w:val="22"/>
          <w:szCs w:val="22"/>
        </w:rPr>
        <w:t>」</w:t>
      </w:r>
      <w:r w:rsidR="00DA4980">
        <w:rPr>
          <w:rFonts w:hAnsi="ＭＳ 明朝" w:hint="eastAsia"/>
          <w:sz w:val="22"/>
          <w:szCs w:val="22"/>
        </w:rPr>
        <w:t>を行い，地域から世界に発信できる課題研究に取り組んでいる。</w:t>
      </w:r>
    </w:p>
    <w:p w:rsidR="00A56134" w:rsidRDefault="00DA4980" w:rsidP="00A56134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・ＧＢＩＣ（Global Business Idea Contest）を行い，起業家精神に基づくアイディアコンテストを実施している。</w:t>
      </w:r>
    </w:p>
    <w:p w:rsidR="003D569F" w:rsidRPr="00D4165C" w:rsidRDefault="000A136C" w:rsidP="000A136C">
      <w:pPr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 xml:space="preserve">②　</w:t>
      </w:r>
      <w:r w:rsidR="003D569F" w:rsidRPr="00D4165C">
        <w:rPr>
          <w:rFonts w:hAnsi="ＭＳ 明朝" w:hint="eastAsia"/>
          <w:b/>
          <w:sz w:val="22"/>
          <w:szCs w:val="22"/>
        </w:rPr>
        <w:t>教員の指導力向上</w:t>
      </w:r>
    </w:p>
    <w:p w:rsidR="003D569F" w:rsidRPr="00D4165C" w:rsidRDefault="003D569F" w:rsidP="003D569F">
      <w:pPr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>（教員研修）</w:t>
      </w:r>
    </w:p>
    <w:p w:rsidR="00A56134" w:rsidRDefault="00573D17" w:rsidP="00D4165C">
      <w:pPr>
        <w:ind w:left="448" w:hangingChars="200" w:hanging="448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</w:t>
      </w:r>
      <w:r w:rsidR="007F04DC">
        <w:rPr>
          <w:rFonts w:hAnsi="ＭＳ 明朝" w:hint="eastAsia"/>
          <w:sz w:val="22"/>
          <w:szCs w:val="22"/>
        </w:rPr>
        <w:t>主に，ＳＧＨ担当教員を中心に校内啓発に努めている。</w:t>
      </w:r>
    </w:p>
    <w:p w:rsidR="00B05756" w:rsidRPr="00B05756" w:rsidRDefault="00A56134" w:rsidP="007858F8">
      <w:pPr>
        <w:ind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</w:t>
      </w:r>
      <w:r w:rsidR="007858F8">
        <w:rPr>
          <w:rFonts w:hAnsi="ＭＳ 明朝" w:hint="eastAsia"/>
          <w:sz w:val="22"/>
          <w:szCs w:val="22"/>
        </w:rPr>
        <w:t>課題研究による探究的な学び方が，各教科の関連性を高め，教員の意識向上が図られている。</w:t>
      </w:r>
    </w:p>
    <w:p w:rsidR="00B05756" w:rsidRDefault="00713814" w:rsidP="00B05756">
      <w:pPr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>（外部人材の活用）</w:t>
      </w:r>
    </w:p>
    <w:p w:rsidR="00A56134" w:rsidRPr="00A56134" w:rsidRDefault="00A56134" w:rsidP="00B05756">
      <w:pPr>
        <w:ind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</w:t>
      </w:r>
      <w:r w:rsidR="007858F8">
        <w:rPr>
          <w:rFonts w:hAnsi="ＭＳ 明朝" w:hint="eastAsia"/>
          <w:sz w:val="22"/>
          <w:szCs w:val="22"/>
        </w:rPr>
        <w:t>筑波大学教授数名</w:t>
      </w:r>
      <w:r w:rsidR="00BB2F81">
        <w:rPr>
          <w:rFonts w:hAnsi="ＭＳ 明朝" w:hint="eastAsia"/>
          <w:sz w:val="22"/>
          <w:szCs w:val="22"/>
        </w:rPr>
        <w:t>，筑波銀行等企業関係者数名</w:t>
      </w:r>
      <w:r w:rsidR="007858F8">
        <w:rPr>
          <w:rFonts w:hAnsi="ＭＳ 明朝" w:hint="eastAsia"/>
          <w:sz w:val="22"/>
          <w:szCs w:val="22"/>
        </w:rPr>
        <w:t>が，適宜指導にあたっている</w:t>
      </w:r>
      <w:r>
        <w:rPr>
          <w:rFonts w:hAnsi="ＭＳ 明朝" w:hint="eastAsia"/>
          <w:sz w:val="22"/>
          <w:szCs w:val="22"/>
        </w:rPr>
        <w:t>。</w:t>
      </w:r>
    </w:p>
    <w:p w:rsidR="007114A5" w:rsidRPr="00D4165C" w:rsidRDefault="000A136C" w:rsidP="003D569F">
      <w:pPr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>③　校内組織</w:t>
      </w:r>
    </w:p>
    <w:p w:rsidR="00B05756" w:rsidRDefault="00497A6F" w:rsidP="00D4165C">
      <w:pPr>
        <w:ind w:left="448" w:hangingChars="200" w:hanging="448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</w:t>
      </w:r>
      <w:r w:rsidR="00B05756">
        <w:rPr>
          <w:rFonts w:hAnsi="ＭＳ 明朝" w:hint="eastAsia"/>
          <w:sz w:val="22"/>
          <w:szCs w:val="22"/>
        </w:rPr>
        <w:t>校務分掌の１つ</w:t>
      </w:r>
      <w:r w:rsidR="007858F8">
        <w:rPr>
          <w:rFonts w:hAnsi="ＭＳ 明朝" w:hint="eastAsia"/>
          <w:sz w:val="22"/>
          <w:szCs w:val="22"/>
        </w:rPr>
        <w:t>に</w:t>
      </w:r>
      <w:r w:rsidR="00B05756">
        <w:rPr>
          <w:rFonts w:hAnsi="ＭＳ 明朝" w:hint="eastAsia"/>
          <w:sz w:val="22"/>
          <w:szCs w:val="22"/>
        </w:rPr>
        <w:t>「</w:t>
      </w:r>
      <w:r w:rsidR="007858F8">
        <w:rPr>
          <w:rFonts w:hAnsi="ＭＳ 明朝" w:hint="eastAsia"/>
          <w:sz w:val="22"/>
          <w:szCs w:val="22"/>
        </w:rPr>
        <w:t>ＳＧＨ推進室」を設け，</w:t>
      </w:r>
      <w:r w:rsidR="00B05756">
        <w:rPr>
          <w:rFonts w:hAnsi="ＭＳ 明朝" w:hint="eastAsia"/>
          <w:sz w:val="22"/>
          <w:szCs w:val="22"/>
        </w:rPr>
        <w:t>推進</w:t>
      </w:r>
      <w:r w:rsidR="007858F8">
        <w:rPr>
          <w:rFonts w:hAnsi="ＭＳ 明朝" w:hint="eastAsia"/>
          <w:sz w:val="22"/>
          <w:szCs w:val="22"/>
        </w:rPr>
        <w:t>を図る</w:t>
      </w:r>
      <w:r w:rsidR="00B05756">
        <w:rPr>
          <w:rFonts w:hAnsi="ＭＳ 明朝" w:hint="eastAsia"/>
          <w:sz w:val="22"/>
          <w:szCs w:val="22"/>
        </w:rPr>
        <w:t>担当</w:t>
      </w:r>
      <w:r w:rsidR="003D163D">
        <w:rPr>
          <w:rFonts w:hAnsi="ＭＳ 明朝" w:hint="eastAsia"/>
          <w:sz w:val="22"/>
          <w:szCs w:val="22"/>
        </w:rPr>
        <w:t>者</w:t>
      </w:r>
      <w:r w:rsidR="00B05756">
        <w:rPr>
          <w:rFonts w:hAnsi="ＭＳ 明朝" w:hint="eastAsia"/>
          <w:sz w:val="22"/>
          <w:szCs w:val="22"/>
        </w:rPr>
        <w:t>がいる。</w:t>
      </w:r>
    </w:p>
    <w:p w:rsidR="00C320A1" w:rsidRPr="00C320A1" w:rsidRDefault="00B05756" w:rsidP="002231BC">
      <w:pPr>
        <w:ind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</w:t>
      </w:r>
      <w:r w:rsidR="007858F8">
        <w:rPr>
          <w:rFonts w:hAnsi="ＭＳ 明朝" w:hint="eastAsia"/>
          <w:sz w:val="22"/>
          <w:szCs w:val="22"/>
        </w:rPr>
        <w:t>学校の重要な取組として，学年や校務分掌の相互協力を得ている</w:t>
      </w:r>
      <w:r w:rsidR="00C320A1">
        <w:rPr>
          <w:rFonts w:hAnsi="ＭＳ 明朝" w:hint="eastAsia"/>
          <w:sz w:val="22"/>
          <w:szCs w:val="22"/>
        </w:rPr>
        <w:t>。</w:t>
      </w:r>
      <w:r w:rsidR="00BB2F81">
        <w:rPr>
          <w:rFonts w:hAnsi="ＭＳ 明朝" w:hint="eastAsia"/>
          <w:sz w:val="22"/>
          <w:szCs w:val="22"/>
        </w:rPr>
        <w:t>企業訪問等に関しても，企業が抱えている問題についての質問や調査について，学年</w:t>
      </w:r>
      <w:r w:rsidR="000E5D58">
        <w:rPr>
          <w:rFonts w:hAnsi="ＭＳ 明朝" w:hint="eastAsia"/>
          <w:sz w:val="22"/>
          <w:szCs w:val="22"/>
        </w:rPr>
        <w:t>全体</w:t>
      </w:r>
      <w:r w:rsidR="00BB2F81">
        <w:rPr>
          <w:rFonts w:hAnsi="ＭＳ 明朝" w:hint="eastAsia"/>
          <w:sz w:val="22"/>
          <w:szCs w:val="22"/>
        </w:rPr>
        <w:t>の協力を得ている。</w:t>
      </w:r>
    </w:p>
    <w:p w:rsidR="003D569F" w:rsidRPr="00D4165C" w:rsidRDefault="000A136C" w:rsidP="000A136C">
      <w:pPr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 xml:space="preserve">④　</w:t>
      </w:r>
      <w:r w:rsidR="00D55AE2" w:rsidRPr="00D4165C">
        <w:rPr>
          <w:rFonts w:hAnsi="ＭＳ 明朝" w:hint="eastAsia"/>
          <w:b/>
          <w:sz w:val="22"/>
          <w:szCs w:val="22"/>
        </w:rPr>
        <w:t>施設設備</w:t>
      </w:r>
    </w:p>
    <w:p w:rsidR="00C320A1" w:rsidRDefault="00BB52B2" w:rsidP="00713814">
      <w:pPr>
        <w:pStyle w:val="a3"/>
        <w:ind w:leftChars="0" w:left="0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</w:t>
      </w:r>
      <w:r w:rsidR="00C320A1">
        <w:rPr>
          <w:rFonts w:hAnsi="ＭＳ 明朝" w:hint="eastAsia"/>
          <w:sz w:val="22"/>
          <w:szCs w:val="22"/>
        </w:rPr>
        <w:t>全</w:t>
      </w:r>
      <w:r w:rsidRPr="00D4165C">
        <w:rPr>
          <w:rFonts w:hAnsi="ＭＳ 明朝" w:hint="eastAsia"/>
          <w:sz w:val="22"/>
          <w:szCs w:val="22"/>
        </w:rPr>
        <w:t>教室</w:t>
      </w:r>
      <w:r w:rsidR="002231BC">
        <w:rPr>
          <w:rFonts w:hAnsi="ＭＳ 明朝" w:hint="eastAsia"/>
          <w:sz w:val="22"/>
          <w:szCs w:val="22"/>
        </w:rPr>
        <w:t>に</w:t>
      </w:r>
      <w:r w:rsidR="00C320A1">
        <w:rPr>
          <w:rFonts w:hAnsi="ＭＳ 明朝" w:hint="eastAsia"/>
          <w:sz w:val="22"/>
          <w:szCs w:val="22"/>
        </w:rPr>
        <w:t>プロジェクター・スクリーン</w:t>
      </w:r>
      <w:r w:rsidR="003D163D">
        <w:rPr>
          <w:rFonts w:hAnsi="ＭＳ 明朝" w:hint="eastAsia"/>
          <w:sz w:val="22"/>
          <w:szCs w:val="22"/>
        </w:rPr>
        <w:t>が</w:t>
      </w:r>
      <w:r w:rsidR="00C320A1">
        <w:rPr>
          <w:rFonts w:hAnsi="ＭＳ 明朝" w:hint="eastAsia"/>
          <w:sz w:val="22"/>
          <w:szCs w:val="22"/>
        </w:rPr>
        <w:t>整備</w:t>
      </w:r>
      <w:r w:rsidR="003D163D">
        <w:rPr>
          <w:rFonts w:hAnsi="ＭＳ 明朝" w:hint="eastAsia"/>
          <w:sz w:val="22"/>
          <w:szCs w:val="22"/>
        </w:rPr>
        <w:t>されている。</w:t>
      </w:r>
    </w:p>
    <w:p w:rsidR="00C320A1" w:rsidRPr="002231BC" w:rsidRDefault="00C320A1" w:rsidP="002231BC">
      <w:pPr>
        <w:pStyle w:val="a3"/>
        <w:ind w:leftChars="0" w:left="0" w:firstLineChars="100" w:firstLine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2231BC">
        <w:rPr>
          <w:rFonts w:hAnsi="ＭＳ 明朝" w:hint="eastAsia"/>
          <w:sz w:val="22"/>
          <w:szCs w:val="22"/>
        </w:rPr>
        <w:t>体育館には，大型のプロジェクター・スクリーン（同窓会寄贈）が設置されている。</w:t>
      </w:r>
    </w:p>
    <w:p w:rsidR="00053E1F" w:rsidRPr="00D4165C" w:rsidRDefault="000A136C" w:rsidP="000A136C">
      <w:pPr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 xml:space="preserve">⑤　</w:t>
      </w:r>
      <w:r w:rsidR="00D55AE2" w:rsidRPr="00D4165C">
        <w:rPr>
          <w:rFonts w:hAnsi="ＭＳ 明朝" w:hint="eastAsia"/>
          <w:b/>
          <w:sz w:val="22"/>
          <w:szCs w:val="22"/>
        </w:rPr>
        <w:t>取組の成果の（都道府県）全体への普及・共有方法</w:t>
      </w:r>
    </w:p>
    <w:p w:rsidR="00C320A1" w:rsidRDefault="00BB52B2" w:rsidP="00713814">
      <w:pPr>
        <w:pStyle w:val="a3"/>
        <w:ind w:leftChars="0" w:left="0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</w:t>
      </w:r>
      <w:r w:rsidR="002231BC">
        <w:rPr>
          <w:rFonts w:hAnsi="ＭＳ 明朝" w:hint="eastAsia"/>
          <w:sz w:val="22"/>
          <w:szCs w:val="22"/>
        </w:rPr>
        <w:t>本県他校との共同企画（コラボＰＶプロジェクト）によって，対外的な連携を深めている</w:t>
      </w:r>
      <w:r w:rsidR="009564DD">
        <w:rPr>
          <w:rFonts w:hAnsi="ＭＳ 明朝" w:hint="eastAsia"/>
          <w:sz w:val="22"/>
          <w:szCs w:val="22"/>
        </w:rPr>
        <w:t>。</w:t>
      </w:r>
    </w:p>
    <w:p w:rsidR="00C320A1" w:rsidRDefault="002231BC" w:rsidP="00C320A1">
      <w:pPr>
        <w:pStyle w:val="a3"/>
        <w:ind w:leftChars="0" w:left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・ＳＧＨ甲子園等に出場し，</w:t>
      </w:r>
      <w:r w:rsidR="00BB2F81">
        <w:rPr>
          <w:rFonts w:hAnsi="ＭＳ 明朝" w:hint="eastAsia"/>
          <w:sz w:val="22"/>
          <w:szCs w:val="22"/>
        </w:rPr>
        <w:t>全国的な普及・共有活動を行っている。</w:t>
      </w:r>
    </w:p>
    <w:p w:rsidR="009564DD" w:rsidRDefault="00C320A1" w:rsidP="000E5D58">
      <w:pPr>
        <w:pStyle w:val="a3"/>
        <w:ind w:leftChars="0" w:left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="000E5D58">
        <w:rPr>
          <w:rFonts w:hAnsi="ＭＳ 明朝" w:hint="eastAsia"/>
          <w:sz w:val="22"/>
          <w:szCs w:val="22"/>
        </w:rPr>
        <w:t>・ビジネスアイディアを商品化し，地域の産業祭等で出品し，高い評価を得ている。</w:t>
      </w:r>
    </w:p>
    <w:p w:rsidR="007114A5" w:rsidRPr="00D4165C" w:rsidRDefault="000A136C" w:rsidP="000A136C">
      <w:pPr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 xml:space="preserve">⑥　</w:t>
      </w:r>
      <w:r w:rsidR="007114A5" w:rsidRPr="00D4165C">
        <w:rPr>
          <w:rFonts w:hAnsi="ＭＳ 明朝"/>
          <w:b/>
          <w:sz w:val="22"/>
          <w:szCs w:val="22"/>
        </w:rPr>
        <w:t>その他</w:t>
      </w:r>
    </w:p>
    <w:p w:rsidR="000E5D58" w:rsidRDefault="009D6A82" w:rsidP="000E5D58">
      <w:pPr>
        <w:ind w:left="448" w:hangingChars="200" w:hanging="448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</w:t>
      </w:r>
      <w:r w:rsidR="000E5D58">
        <w:rPr>
          <w:rFonts w:hAnsi="ＭＳ 明朝" w:hint="eastAsia"/>
          <w:sz w:val="22"/>
          <w:szCs w:val="22"/>
        </w:rPr>
        <w:t>海外フィールドワークでは，「マレーシア・シンガポール」「オーストラリア」</w:t>
      </w:r>
      <w:r w:rsidR="002B62B5">
        <w:rPr>
          <w:rFonts w:hAnsi="ＭＳ 明朝" w:hint="eastAsia"/>
          <w:sz w:val="22"/>
          <w:szCs w:val="22"/>
        </w:rPr>
        <w:t>の２方面に加え，新たに</w:t>
      </w:r>
      <w:r w:rsidR="000E5D58">
        <w:rPr>
          <w:rFonts w:hAnsi="ＭＳ 明朝" w:hint="eastAsia"/>
          <w:sz w:val="22"/>
          <w:szCs w:val="22"/>
        </w:rPr>
        <w:t>「</w:t>
      </w:r>
      <w:r w:rsidR="002B62B5">
        <w:rPr>
          <w:rFonts w:hAnsi="ＭＳ 明朝" w:hint="eastAsia"/>
          <w:sz w:val="22"/>
          <w:szCs w:val="22"/>
        </w:rPr>
        <w:t>アメリカ西海岸</w:t>
      </w:r>
      <w:r w:rsidR="000E5D58">
        <w:rPr>
          <w:rFonts w:hAnsi="ＭＳ 明朝" w:hint="eastAsia"/>
          <w:sz w:val="22"/>
          <w:szCs w:val="22"/>
        </w:rPr>
        <w:t>」</w:t>
      </w:r>
      <w:r w:rsidR="002B62B5">
        <w:rPr>
          <w:rFonts w:hAnsi="ＭＳ 明朝" w:hint="eastAsia"/>
          <w:sz w:val="22"/>
          <w:szCs w:val="22"/>
        </w:rPr>
        <w:t>を設定している。世界的に活躍している日本企業の米国支店（研究所）を訪れ，世界を相手にするグローバル・リーダーとしての資質を養う。</w:t>
      </w:r>
    </w:p>
    <w:p w:rsidR="00053E1F" w:rsidRPr="00D4165C" w:rsidRDefault="00D56238" w:rsidP="00D4165C">
      <w:pPr>
        <w:ind w:left="450" w:hangingChars="200" w:hanging="450"/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 xml:space="preserve">イ　</w:t>
      </w:r>
      <w:r w:rsidR="008F716D" w:rsidRPr="00D4165C">
        <w:rPr>
          <w:rFonts w:hAnsi="ＭＳ 明朝" w:hint="eastAsia"/>
          <w:b/>
          <w:sz w:val="22"/>
          <w:szCs w:val="22"/>
        </w:rPr>
        <w:t>今後の</w:t>
      </w:r>
      <w:r w:rsidR="00053E1F" w:rsidRPr="00D4165C">
        <w:rPr>
          <w:rFonts w:hAnsi="ＭＳ 明朝" w:hint="eastAsia"/>
          <w:b/>
          <w:sz w:val="22"/>
          <w:szCs w:val="22"/>
        </w:rPr>
        <w:t>課題</w:t>
      </w:r>
    </w:p>
    <w:p w:rsidR="009564DD" w:rsidRDefault="00DC17AF" w:rsidP="00D4165C">
      <w:pPr>
        <w:ind w:left="448" w:hangingChars="200" w:hanging="448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</w:t>
      </w:r>
      <w:r w:rsidR="00BE6F0B">
        <w:rPr>
          <w:rFonts w:hAnsi="ＭＳ 明朝" w:hint="eastAsia"/>
          <w:sz w:val="22"/>
          <w:szCs w:val="22"/>
        </w:rPr>
        <w:t>ＳＧＨ研究指定が終了した後，同様の教育内容をどのように展開していくかが最大の</w:t>
      </w:r>
      <w:r w:rsidR="00547101">
        <w:rPr>
          <w:rFonts w:hAnsi="ＭＳ 明朝" w:hint="eastAsia"/>
          <w:sz w:val="22"/>
          <w:szCs w:val="22"/>
        </w:rPr>
        <w:t>課題</w:t>
      </w:r>
      <w:r w:rsidR="00BE6F0B">
        <w:rPr>
          <w:rFonts w:hAnsi="ＭＳ 明朝" w:hint="eastAsia"/>
          <w:sz w:val="22"/>
          <w:szCs w:val="22"/>
        </w:rPr>
        <w:t>である</w:t>
      </w:r>
      <w:r w:rsidR="009564DD">
        <w:rPr>
          <w:rFonts w:hAnsi="ＭＳ 明朝" w:hint="eastAsia"/>
          <w:sz w:val="22"/>
          <w:szCs w:val="22"/>
        </w:rPr>
        <w:t>。</w:t>
      </w:r>
    </w:p>
    <w:p w:rsidR="009564DD" w:rsidRPr="009564DD" w:rsidRDefault="009564DD" w:rsidP="00D4165C">
      <w:pPr>
        <w:ind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</w:t>
      </w:r>
      <w:r w:rsidR="00BE6F0B">
        <w:rPr>
          <w:rFonts w:hAnsi="ＭＳ 明朝" w:hint="eastAsia"/>
          <w:sz w:val="22"/>
          <w:szCs w:val="22"/>
        </w:rPr>
        <w:t>学校設定教科「国際」を中心に，各教科間の有機的な繋がりをさらに深め</w:t>
      </w:r>
      <w:r w:rsidR="00E32455">
        <w:rPr>
          <w:rFonts w:hAnsi="ＭＳ 明朝" w:hint="eastAsia"/>
          <w:sz w:val="22"/>
          <w:szCs w:val="22"/>
        </w:rPr>
        <w:t>，探究的な学び</w:t>
      </w:r>
      <w:r w:rsidR="00547101">
        <w:rPr>
          <w:rFonts w:hAnsi="ＭＳ 明朝" w:hint="eastAsia"/>
          <w:sz w:val="22"/>
          <w:szCs w:val="22"/>
        </w:rPr>
        <w:t>の体系</w:t>
      </w:r>
      <w:r w:rsidR="00E32455">
        <w:rPr>
          <w:rFonts w:hAnsi="ＭＳ 明朝" w:hint="eastAsia"/>
          <w:sz w:val="22"/>
          <w:szCs w:val="22"/>
        </w:rPr>
        <w:t>を構築して</w:t>
      </w:r>
      <w:r w:rsidR="00BE6F0B">
        <w:rPr>
          <w:rFonts w:hAnsi="ＭＳ 明朝" w:hint="eastAsia"/>
          <w:sz w:val="22"/>
          <w:szCs w:val="22"/>
        </w:rPr>
        <w:t>いく</w:t>
      </w:r>
      <w:r>
        <w:rPr>
          <w:rFonts w:hAnsi="ＭＳ 明朝" w:hint="eastAsia"/>
          <w:sz w:val="22"/>
          <w:szCs w:val="22"/>
        </w:rPr>
        <w:t>必要がある。</w:t>
      </w:r>
    </w:p>
    <w:p w:rsidR="009564DD" w:rsidRDefault="009564DD" w:rsidP="00D4165C">
      <w:pPr>
        <w:ind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</w:t>
      </w:r>
      <w:r w:rsidR="00E32455">
        <w:rPr>
          <w:rFonts w:hAnsi="ＭＳ 明朝" w:hint="eastAsia"/>
          <w:sz w:val="22"/>
          <w:szCs w:val="22"/>
        </w:rPr>
        <w:t>協定を結んでいる筑波大学，筑波銀行とのより効果的な連携活動が必要である</w:t>
      </w:r>
      <w:r w:rsidR="00321D4A">
        <w:rPr>
          <w:rFonts w:hAnsi="ＭＳ 明朝" w:hint="eastAsia"/>
          <w:sz w:val="22"/>
          <w:szCs w:val="22"/>
        </w:rPr>
        <w:t>。</w:t>
      </w:r>
    </w:p>
    <w:p w:rsidR="00393162" w:rsidRPr="00D4165C" w:rsidRDefault="00286737" w:rsidP="00DB45CF">
      <w:pPr>
        <w:ind w:firstLineChars="100" w:firstLine="118"/>
        <w:rPr>
          <w:rFonts w:hAnsi="ＭＳ 明朝"/>
          <w:sz w:val="22"/>
          <w:szCs w:val="22"/>
        </w:rPr>
      </w:pPr>
      <w:r w:rsidRPr="00D4165C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1B3870" wp14:editId="1A5118A6">
                <wp:simplePos x="0" y="0"/>
                <wp:positionH relativeFrom="column">
                  <wp:posOffset>231140</wp:posOffset>
                </wp:positionH>
                <wp:positionV relativeFrom="paragraph">
                  <wp:posOffset>172720</wp:posOffset>
                </wp:positionV>
                <wp:extent cx="5861685" cy="231775"/>
                <wp:effectExtent l="0" t="0" r="24765" b="158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6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162" w:rsidRPr="00D4165C" w:rsidRDefault="007114A5" w:rsidP="00393162">
                            <w:pPr>
                              <w:rPr>
                                <w:b/>
                              </w:rPr>
                            </w:pPr>
                            <w:r w:rsidRPr="00D4165C">
                              <w:rPr>
                                <w:rFonts w:hint="eastAsia"/>
                                <w:b/>
                              </w:rPr>
                              <w:t>茨城</w:t>
                            </w:r>
                            <w:r w:rsidR="00393162" w:rsidRPr="00D4165C">
                              <w:rPr>
                                <w:rFonts w:hint="eastAsia"/>
                                <w:b/>
                              </w:rPr>
                              <w:t>県立</w:t>
                            </w:r>
                            <w:r w:rsidR="00633C79">
                              <w:rPr>
                                <w:rFonts w:hint="eastAsia"/>
                                <w:b/>
                              </w:rPr>
                              <w:t>土浦第一高等</w:t>
                            </w:r>
                            <w:r w:rsidR="007A165F">
                              <w:rPr>
                                <w:rFonts w:hint="eastAsia"/>
                                <w:b/>
                              </w:rPr>
                              <w:t>学校</w:t>
                            </w:r>
                            <w:r w:rsidR="00393162" w:rsidRPr="00D4165C">
                              <w:rPr>
                                <w:rFonts w:hint="eastAsia"/>
                                <w:b/>
                              </w:rPr>
                              <w:t xml:space="preserve">ホームページ　　</w:t>
                            </w:r>
                            <w:r w:rsidRPr="00D4165C">
                              <w:rPr>
                                <w:rStyle w:val="u35"/>
                                <w:rFonts w:ascii="Arial" w:hAnsi="Arial" w:cs="Arial"/>
                                <w:b/>
                                <w:color w:val="auto"/>
                              </w:rPr>
                              <w:t>http://www.</w:t>
                            </w:r>
                            <w:r w:rsidR="00633C79">
                              <w:rPr>
                                <w:rStyle w:val="u35"/>
                                <w:rFonts w:ascii="Arial" w:hAnsi="Arial" w:cs="Arial" w:hint="eastAsia"/>
                                <w:b/>
                                <w:color w:val="auto"/>
                              </w:rPr>
                              <w:t>tsuchiura1</w:t>
                            </w:r>
                            <w:r w:rsidR="007A165F">
                              <w:rPr>
                                <w:rStyle w:val="u35"/>
                                <w:rFonts w:ascii="Arial" w:hAnsi="Arial" w:cs="Arial" w:hint="eastAsia"/>
                                <w:b/>
                                <w:color w:val="auto"/>
                              </w:rPr>
                              <w:t>-</w:t>
                            </w:r>
                            <w:r w:rsidR="00633C79">
                              <w:rPr>
                                <w:rStyle w:val="u35"/>
                                <w:rFonts w:ascii="Arial" w:hAnsi="Arial" w:cs="Arial" w:hint="eastAsia"/>
                                <w:b/>
                                <w:color w:val="auto"/>
                              </w:rPr>
                              <w:t>h</w:t>
                            </w:r>
                            <w:r w:rsidRPr="00D4165C">
                              <w:rPr>
                                <w:rStyle w:val="u35"/>
                                <w:rFonts w:ascii="Arial" w:hAnsi="Arial" w:cs="Arial"/>
                                <w:b/>
                                <w:color w:val="auto"/>
                              </w:rPr>
                              <w:t>.ibk.ed.jp/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8.2pt;margin-top:13.6pt;width:461.55pt;height:1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">
                <v:textbox inset="5.85pt,.7pt,5.85pt,.7pt">
                  <w:txbxContent>
                    <w:p w:rsidR="00393162" w:rsidRPr="00D4165C" w:rsidRDefault="007114A5" w:rsidP="00393162">
                      <w:pPr>
                        <w:rPr>
                          <w:b/>
                        </w:rPr>
                      </w:pPr>
                      <w:r w:rsidRPr="00D4165C">
                        <w:rPr>
                          <w:rFonts w:hint="eastAsia"/>
                          <w:b/>
                        </w:rPr>
                        <w:t>茨城</w:t>
                      </w:r>
                      <w:r w:rsidR="00393162" w:rsidRPr="00D4165C">
                        <w:rPr>
                          <w:rFonts w:hint="eastAsia"/>
                          <w:b/>
                        </w:rPr>
                        <w:t>県立</w:t>
                      </w:r>
                      <w:r w:rsidR="00633C79">
                        <w:rPr>
                          <w:rFonts w:hint="eastAsia"/>
                          <w:b/>
                        </w:rPr>
                        <w:t>土浦第一高等</w:t>
                      </w:r>
                      <w:r w:rsidR="007A165F">
                        <w:rPr>
                          <w:rFonts w:hint="eastAsia"/>
                          <w:b/>
                        </w:rPr>
                        <w:t>学校</w:t>
                      </w:r>
                      <w:r w:rsidR="00393162" w:rsidRPr="00D4165C">
                        <w:rPr>
                          <w:rFonts w:hint="eastAsia"/>
                          <w:b/>
                        </w:rPr>
                        <w:t xml:space="preserve">ホームページ　　</w:t>
                      </w:r>
                      <w:r w:rsidRPr="00D4165C">
                        <w:rPr>
                          <w:rStyle w:val="u35"/>
                          <w:rFonts w:ascii="Arial" w:hAnsi="Arial" w:cs="Arial"/>
                          <w:b/>
                          <w:color w:val="auto"/>
                        </w:rPr>
                        <w:t>http://www.</w:t>
                      </w:r>
                      <w:r w:rsidR="00633C79">
                        <w:rPr>
                          <w:rStyle w:val="u35"/>
                          <w:rFonts w:ascii="Arial" w:hAnsi="Arial" w:cs="Arial" w:hint="eastAsia"/>
                          <w:b/>
                          <w:color w:val="auto"/>
                        </w:rPr>
                        <w:t>tsuchiura1</w:t>
                      </w:r>
                      <w:r w:rsidR="007A165F">
                        <w:rPr>
                          <w:rStyle w:val="u35"/>
                          <w:rFonts w:ascii="Arial" w:hAnsi="Arial" w:cs="Arial" w:hint="eastAsia"/>
                          <w:b/>
                          <w:color w:val="auto"/>
                        </w:rPr>
                        <w:t>-</w:t>
                      </w:r>
                      <w:r w:rsidR="00633C79">
                        <w:rPr>
                          <w:rStyle w:val="u35"/>
                          <w:rFonts w:ascii="Arial" w:hAnsi="Arial" w:cs="Arial" w:hint="eastAsia"/>
                          <w:b/>
                          <w:color w:val="auto"/>
                        </w:rPr>
                        <w:t>h</w:t>
                      </w:r>
                      <w:r w:rsidRPr="00D4165C">
                        <w:rPr>
                          <w:rStyle w:val="u35"/>
                          <w:rFonts w:ascii="Arial" w:hAnsi="Arial" w:cs="Arial"/>
                          <w:b/>
                          <w:color w:val="auto"/>
                        </w:rPr>
                        <w:t>.ibk.ed.jp/</w:t>
                      </w:r>
                    </w:p>
                  </w:txbxContent>
                </v:textbox>
              </v:rect>
            </w:pict>
          </mc:Fallback>
        </mc:AlternateContent>
      </w:r>
    </w:p>
    <w:sectPr w:rsidR="00393162" w:rsidRPr="00D4165C" w:rsidSect="00D56238">
      <w:pgSz w:w="11906" w:h="16838" w:code="9"/>
      <w:pgMar w:top="851" w:right="1134" w:bottom="567" w:left="1134" w:header="851" w:footer="992" w:gutter="0"/>
      <w:cols w:space="425"/>
      <w:docGrid w:type="linesAndChars" w:linePitch="286" w:charSpace="-208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56" w:rsidRDefault="00514556"/>
  </w:endnote>
  <w:endnote w:type="continuationSeparator" w:id="0">
    <w:p w:rsidR="00514556" w:rsidRDefault="005145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56" w:rsidRDefault="00514556"/>
  </w:footnote>
  <w:footnote w:type="continuationSeparator" w:id="0">
    <w:p w:rsidR="00514556" w:rsidRDefault="005145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309"/>
    <w:multiLevelType w:val="hybridMultilevel"/>
    <w:tmpl w:val="55228C72"/>
    <w:lvl w:ilvl="0" w:tplc="73C611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2418E4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2C1B1E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D00047"/>
    <w:multiLevelType w:val="hybridMultilevel"/>
    <w:tmpl w:val="FE22FB38"/>
    <w:lvl w:ilvl="0" w:tplc="3FBA2D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1F"/>
    <w:rsid w:val="00002628"/>
    <w:rsid w:val="000420B6"/>
    <w:rsid w:val="0004610A"/>
    <w:rsid w:val="00053E1F"/>
    <w:rsid w:val="00054F38"/>
    <w:rsid w:val="00064913"/>
    <w:rsid w:val="00073E54"/>
    <w:rsid w:val="000A136C"/>
    <w:rsid w:val="000B39E2"/>
    <w:rsid w:val="000B3AD6"/>
    <w:rsid w:val="000B431F"/>
    <w:rsid w:val="000D2FCA"/>
    <w:rsid w:val="000E5D58"/>
    <w:rsid w:val="000F2359"/>
    <w:rsid w:val="0011299F"/>
    <w:rsid w:val="0012557F"/>
    <w:rsid w:val="00144806"/>
    <w:rsid w:val="00150B69"/>
    <w:rsid w:val="00166EF6"/>
    <w:rsid w:val="001706EB"/>
    <w:rsid w:val="0017487F"/>
    <w:rsid w:val="0017518C"/>
    <w:rsid w:val="00180A24"/>
    <w:rsid w:val="001A3D9F"/>
    <w:rsid w:val="001A50C5"/>
    <w:rsid w:val="001B0E80"/>
    <w:rsid w:val="001B12B6"/>
    <w:rsid w:val="001B31F7"/>
    <w:rsid w:val="001C4BF2"/>
    <w:rsid w:val="001D358C"/>
    <w:rsid w:val="001E399F"/>
    <w:rsid w:val="00204EC5"/>
    <w:rsid w:val="002231BC"/>
    <w:rsid w:val="00223619"/>
    <w:rsid w:val="00224BE6"/>
    <w:rsid w:val="00225476"/>
    <w:rsid w:val="00232D51"/>
    <w:rsid w:val="00252B28"/>
    <w:rsid w:val="002817B8"/>
    <w:rsid w:val="00282E95"/>
    <w:rsid w:val="00286737"/>
    <w:rsid w:val="0029179F"/>
    <w:rsid w:val="002924A7"/>
    <w:rsid w:val="00293473"/>
    <w:rsid w:val="00295192"/>
    <w:rsid w:val="002A02A6"/>
    <w:rsid w:val="002A6877"/>
    <w:rsid w:val="002A6FCE"/>
    <w:rsid w:val="002B4851"/>
    <w:rsid w:val="002B62B5"/>
    <w:rsid w:val="002B66D8"/>
    <w:rsid w:val="002C3FB2"/>
    <w:rsid w:val="002C55BB"/>
    <w:rsid w:val="002F6964"/>
    <w:rsid w:val="003005D5"/>
    <w:rsid w:val="00321D4A"/>
    <w:rsid w:val="003617AE"/>
    <w:rsid w:val="00364F4C"/>
    <w:rsid w:val="00385A04"/>
    <w:rsid w:val="00393162"/>
    <w:rsid w:val="003B07D9"/>
    <w:rsid w:val="003C142E"/>
    <w:rsid w:val="003D163D"/>
    <w:rsid w:val="003D22EC"/>
    <w:rsid w:val="003D569F"/>
    <w:rsid w:val="0040057F"/>
    <w:rsid w:val="004332FE"/>
    <w:rsid w:val="004335C2"/>
    <w:rsid w:val="00435FF0"/>
    <w:rsid w:val="00442DBA"/>
    <w:rsid w:val="0045002A"/>
    <w:rsid w:val="00452652"/>
    <w:rsid w:val="00470BE0"/>
    <w:rsid w:val="00475D70"/>
    <w:rsid w:val="00483C95"/>
    <w:rsid w:val="00495CFE"/>
    <w:rsid w:val="00497A6F"/>
    <w:rsid w:val="004A2AF6"/>
    <w:rsid w:val="004A5E41"/>
    <w:rsid w:val="004A7EF3"/>
    <w:rsid w:val="004C4C27"/>
    <w:rsid w:val="004D00C5"/>
    <w:rsid w:val="004E14A1"/>
    <w:rsid w:val="00507179"/>
    <w:rsid w:val="00513F2D"/>
    <w:rsid w:val="00514556"/>
    <w:rsid w:val="00527BDB"/>
    <w:rsid w:val="005439BA"/>
    <w:rsid w:val="00547101"/>
    <w:rsid w:val="00555130"/>
    <w:rsid w:val="00555A18"/>
    <w:rsid w:val="00557738"/>
    <w:rsid w:val="00557760"/>
    <w:rsid w:val="0056790B"/>
    <w:rsid w:val="00573D17"/>
    <w:rsid w:val="0058584C"/>
    <w:rsid w:val="005A29F1"/>
    <w:rsid w:val="005A2E0E"/>
    <w:rsid w:val="005A3D20"/>
    <w:rsid w:val="005B1648"/>
    <w:rsid w:val="005B20D3"/>
    <w:rsid w:val="005B455B"/>
    <w:rsid w:val="005B71D4"/>
    <w:rsid w:val="005C5799"/>
    <w:rsid w:val="005C6910"/>
    <w:rsid w:val="005E1E36"/>
    <w:rsid w:val="005F0621"/>
    <w:rsid w:val="005F630D"/>
    <w:rsid w:val="006066BE"/>
    <w:rsid w:val="00612380"/>
    <w:rsid w:val="00614B77"/>
    <w:rsid w:val="00617D2C"/>
    <w:rsid w:val="00633C79"/>
    <w:rsid w:val="00640BAE"/>
    <w:rsid w:val="00657E9A"/>
    <w:rsid w:val="00662472"/>
    <w:rsid w:val="00670313"/>
    <w:rsid w:val="00672688"/>
    <w:rsid w:val="006730C8"/>
    <w:rsid w:val="00675559"/>
    <w:rsid w:val="00676A41"/>
    <w:rsid w:val="00685143"/>
    <w:rsid w:val="006B0AFC"/>
    <w:rsid w:val="006B4677"/>
    <w:rsid w:val="006E789E"/>
    <w:rsid w:val="00705216"/>
    <w:rsid w:val="007114A5"/>
    <w:rsid w:val="00712FC5"/>
    <w:rsid w:val="00713814"/>
    <w:rsid w:val="00715EF2"/>
    <w:rsid w:val="007300CA"/>
    <w:rsid w:val="00734EC3"/>
    <w:rsid w:val="0075687F"/>
    <w:rsid w:val="007616D4"/>
    <w:rsid w:val="007640F8"/>
    <w:rsid w:val="0076783F"/>
    <w:rsid w:val="007858F8"/>
    <w:rsid w:val="00790336"/>
    <w:rsid w:val="0079214F"/>
    <w:rsid w:val="007947CA"/>
    <w:rsid w:val="007A165F"/>
    <w:rsid w:val="007B4BF9"/>
    <w:rsid w:val="007B5E01"/>
    <w:rsid w:val="007C12F8"/>
    <w:rsid w:val="007E6633"/>
    <w:rsid w:val="007F04DC"/>
    <w:rsid w:val="007F1883"/>
    <w:rsid w:val="00810CE8"/>
    <w:rsid w:val="0082612E"/>
    <w:rsid w:val="00832A09"/>
    <w:rsid w:val="008434DF"/>
    <w:rsid w:val="00847772"/>
    <w:rsid w:val="00863BA4"/>
    <w:rsid w:val="00870D67"/>
    <w:rsid w:val="0087667D"/>
    <w:rsid w:val="0088146E"/>
    <w:rsid w:val="00894249"/>
    <w:rsid w:val="008A6A15"/>
    <w:rsid w:val="008B7254"/>
    <w:rsid w:val="008C4CD2"/>
    <w:rsid w:val="008E1CF1"/>
    <w:rsid w:val="008E456C"/>
    <w:rsid w:val="008F716D"/>
    <w:rsid w:val="008F7D57"/>
    <w:rsid w:val="00925EA3"/>
    <w:rsid w:val="00926404"/>
    <w:rsid w:val="0092700A"/>
    <w:rsid w:val="009274D9"/>
    <w:rsid w:val="00933CF5"/>
    <w:rsid w:val="0093587D"/>
    <w:rsid w:val="00945BF2"/>
    <w:rsid w:val="009564DD"/>
    <w:rsid w:val="00967B1D"/>
    <w:rsid w:val="009A45AB"/>
    <w:rsid w:val="009C178C"/>
    <w:rsid w:val="009C37FC"/>
    <w:rsid w:val="009C6EA5"/>
    <w:rsid w:val="009D6A82"/>
    <w:rsid w:val="009E37F0"/>
    <w:rsid w:val="009F637D"/>
    <w:rsid w:val="00A06EB9"/>
    <w:rsid w:val="00A24AEB"/>
    <w:rsid w:val="00A509CA"/>
    <w:rsid w:val="00A559AE"/>
    <w:rsid w:val="00A56134"/>
    <w:rsid w:val="00A6062A"/>
    <w:rsid w:val="00A82F92"/>
    <w:rsid w:val="00A9121A"/>
    <w:rsid w:val="00AA39F8"/>
    <w:rsid w:val="00AA3E29"/>
    <w:rsid w:val="00AB09A0"/>
    <w:rsid w:val="00AB619C"/>
    <w:rsid w:val="00AC15E6"/>
    <w:rsid w:val="00AF5936"/>
    <w:rsid w:val="00B02FB0"/>
    <w:rsid w:val="00B05756"/>
    <w:rsid w:val="00B07C4B"/>
    <w:rsid w:val="00B1671C"/>
    <w:rsid w:val="00B55FB2"/>
    <w:rsid w:val="00B57A80"/>
    <w:rsid w:val="00B72EF0"/>
    <w:rsid w:val="00B7376E"/>
    <w:rsid w:val="00B73F59"/>
    <w:rsid w:val="00B74449"/>
    <w:rsid w:val="00B77667"/>
    <w:rsid w:val="00B97760"/>
    <w:rsid w:val="00BB2F81"/>
    <w:rsid w:val="00BB3036"/>
    <w:rsid w:val="00BB52B2"/>
    <w:rsid w:val="00BD041B"/>
    <w:rsid w:val="00BD2A82"/>
    <w:rsid w:val="00BE6284"/>
    <w:rsid w:val="00BE6F0B"/>
    <w:rsid w:val="00BF1BC1"/>
    <w:rsid w:val="00C038D2"/>
    <w:rsid w:val="00C133D7"/>
    <w:rsid w:val="00C320A1"/>
    <w:rsid w:val="00C454E1"/>
    <w:rsid w:val="00C53D23"/>
    <w:rsid w:val="00C6716C"/>
    <w:rsid w:val="00C74336"/>
    <w:rsid w:val="00C837A3"/>
    <w:rsid w:val="00CA1A5D"/>
    <w:rsid w:val="00CB6BCB"/>
    <w:rsid w:val="00CB6EE7"/>
    <w:rsid w:val="00CC0844"/>
    <w:rsid w:val="00CC15FE"/>
    <w:rsid w:val="00CC4FFD"/>
    <w:rsid w:val="00CC5BBF"/>
    <w:rsid w:val="00CD358A"/>
    <w:rsid w:val="00CE3224"/>
    <w:rsid w:val="00CF17B4"/>
    <w:rsid w:val="00CF2304"/>
    <w:rsid w:val="00CF4F2E"/>
    <w:rsid w:val="00D205A6"/>
    <w:rsid w:val="00D334C3"/>
    <w:rsid w:val="00D410CE"/>
    <w:rsid w:val="00D4165C"/>
    <w:rsid w:val="00D43AE3"/>
    <w:rsid w:val="00D54E56"/>
    <w:rsid w:val="00D55AE2"/>
    <w:rsid w:val="00D56238"/>
    <w:rsid w:val="00D772FC"/>
    <w:rsid w:val="00D915FF"/>
    <w:rsid w:val="00DA0209"/>
    <w:rsid w:val="00DA4980"/>
    <w:rsid w:val="00DA7909"/>
    <w:rsid w:val="00DA7B96"/>
    <w:rsid w:val="00DB38C2"/>
    <w:rsid w:val="00DB44C0"/>
    <w:rsid w:val="00DB45CF"/>
    <w:rsid w:val="00DB75B0"/>
    <w:rsid w:val="00DC17AF"/>
    <w:rsid w:val="00DD5DDD"/>
    <w:rsid w:val="00DE174E"/>
    <w:rsid w:val="00DF733B"/>
    <w:rsid w:val="00E10532"/>
    <w:rsid w:val="00E10A14"/>
    <w:rsid w:val="00E125F6"/>
    <w:rsid w:val="00E31D66"/>
    <w:rsid w:val="00E32455"/>
    <w:rsid w:val="00E40CE9"/>
    <w:rsid w:val="00E433B4"/>
    <w:rsid w:val="00E46306"/>
    <w:rsid w:val="00E62A4F"/>
    <w:rsid w:val="00E71023"/>
    <w:rsid w:val="00E777EC"/>
    <w:rsid w:val="00ED3D96"/>
    <w:rsid w:val="00EE0406"/>
    <w:rsid w:val="00EF132E"/>
    <w:rsid w:val="00EF293D"/>
    <w:rsid w:val="00F1754E"/>
    <w:rsid w:val="00F17CB5"/>
    <w:rsid w:val="00F211DB"/>
    <w:rsid w:val="00F307D1"/>
    <w:rsid w:val="00F3217F"/>
    <w:rsid w:val="00F40EC3"/>
    <w:rsid w:val="00F5731C"/>
    <w:rsid w:val="00F6119D"/>
    <w:rsid w:val="00F65C2D"/>
    <w:rsid w:val="00F74B84"/>
    <w:rsid w:val="00F8150D"/>
    <w:rsid w:val="00F81D2E"/>
    <w:rsid w:val="00F90499"/>
    <w:rsid w:val="00FB1C2E"/>
    <w:rsid w:val="00FC7B3B"/>
    <w:rsid w:val="00FD0C32"/>
    <w:rsid w:val="00FD5F13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23"/>
    <w:pPr>
      <w:widowControl w:val="0"/>
      <w:jc w:val="both"/>
    </w:pPr>
    <w:rPr>
      <w:spacing w:val="5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71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16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7D9"/>
    <w:rPr>
      <w:spacing w:val="53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7D9"/>
    <w:rPr>
      <w:spacing w:val="53"/>
      <w:kern w:val="2"/>
      <w:sz w:val="21"/>
      <w:szCs w:val="21"/>
    </w:rPr>
  </w:style>
  <w:style w:type="table" w:styleId="aa">
    <w:name w:val="Table Grid"/>
    <w:basedOn w:val="a1"/>
    <w:uiPriority w:val="59"/>
    <w:rsid w:val="00D56238"/>
    <w:pPr>
      <w:jc w:val="both"/>
    </w:pPr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35">
    <w:name w:val="u35"/>
    <w:basedOn w:val="a0"/>
    <w:rsid w:val="00393162"/>
    <w:rPr>
      <w:color w:val="008000"/>
    </w:rPr>
  </w:style>
  <w:style w:type="paragraph" w:styleId="ab">
    <w:name w:val="No Spacing"/>
    <w:uiPriority w:val="1"/>
    <w:qFormat/>
    <w:rsid w:val="00393162"/>
    <w:pPr>
      <w:widowControl w:val="0"/>
      <w:jc w:val="both"/>
    </w:pPr>
    <w:rPr>
      <w:spacing w:val="53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23"/>
    <w:pPr>
      <w:widowControl w:val="0"/>
      <w:jc w:val="both"/>
    </w:pPr>
    <w:rPr>
      <w:spacing w:val="5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71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16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7D9"/>
    <w:rPr>
      <w:spacing w:val="53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7D9"/>
    <w:rPr>
      <w:spacing w:val="53"/>
      <w:kern w:val="2"/>
      <w:sz w:val="21"/>
      <w:szCs w:val="21"/>
    </w:rPr>
  </w:style>
  <w:style w:type="table" w:styleId="aa">
    <w:name w:val="Table Grid"/>
    <w:basedOn w:val="a1"/>
    <w:uiPriority w:val="59"/>
    <w:rsid w:val="00D56238"/>
    <w:pPr>
      <w:jc w:val="both"/>
    </w:pPr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35">
    <w:name w:val="u35"/>
    <w:basedOn w:val="a0"/>
    <w:rsid w:val="00393162"/>
    <w:rPr>
      <w:color w:val="008000"/>
    </w:rPr>
  </w:style>
  <w:style w:type="paragraph" w:styleId="ab">
    <w:name w:val="No Spacing"/>
    <w:uiPriority w:val="1"/>
    <w:qFormat/>
    <w:rsid w:val="00393162"/>
    <w:pPr>
      <w:widowControl w:val="0"/>
      <w:jc w:val="both"/>
    </w:pPr>
    <w:rPr>
      <w:spacing w:val="53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F0B64-A681-4C6F-8967-B5C0AC4E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晃</dc:creator>
  <cp:lastModifiedBy>User</cp:lastModifiedBy>
  <cp:revision>2</cp:revision>
  <cp:lastPrinted>2017-05-30T03:44:00Z</cp:lastPrinted>
  <dcterms:created xsi:type="dcterms:W3CDTF">2017-06-10T01:13:00Z</dcterms:created>
  <dcterms:modified xsi:type="dcterms:W3CDTF">2017-06-10T01:13:00Z</dcterms:modified>
</cp:coreProperties>
</file>